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F9417" w14:textId="08C500BE" w:rsidR="004D2163" w:rsidRPr="002309AA" w:rsidRDefault="001F022A" w:rsidP="006406C6">
      <w:pPr>
        <w:pStyle w:val="Heading1"/>
        <w:rPr>
          <w:color w:val="000000" w:themeColor="text1"/>
        </w:rPr>
      </w:pPr>
      <w:r w:rsidRPr="002309AA">
        <w:rPr>
          <w:color w:val="000000" w:themeColor="text1"/>
        </w:rPr>
        <w:t>MEDIA RELEASE</w:t>
      </w:r>
    </w:p>
    <w:p w14:paraId="08011C69" w14:textId="6A41310C" w:rsidR="00875A0D" w:rsidRDefault="00875A0D" w:rsidP="004D2163">
      <w:pPr>
        <w:spacing w:before="120"/>
        <w:rPr>
          <w:rFonts w:cs="Arial"/>
          <w:color w:val="000000" w:themeColor="text1"/>
          <w:sz w:val="20"/>
        </w:rPr>
      </w:pPr>
      <w:r w:rsidRPr="002309AA">
        <w:rPr>
          <w:rFonts w:cs="Arial"/>
          <w:color w:val="000000" w:themeColor="text1"/>
          <w:sz w:val="20"/>
        </w:rPr>
        <w:t xml:space="preserve">Date: </w:t>
      </w:r>
      <w:r w:rsidR="002309AA" w:rsidRPr="002309AA">
        <w:rPr>
          <w:rFonts w:cs="Arial"/>
          <w:color w:val="000000" w:themeColor="text1"/>
          <w:sz w:val="20"/>
        </w:rPr>
        <w:t>5</w:t>
      </w:r>
      <w:r w:rsidR="001F022A" w:rsidRPr="002309AA">
        <w:rPr>
          <w:rFonts w:cs="Arial"/>
          <w:color w:val="000000" w:themeColor="text1"/>
          <w:sz w:val="20"/>
        </w:rPr>
        <w:t xml:space="preserve"> </w:t>
      </w:r>
      <w:r w:rsidR="009B71A1" w:rsidRPr="002309AA">
        <w:rPr>
          <w:rFonts w:cs="Arial"/>
          <w:color w:val="000000" w:themeColor="text1"/>
          <w:sz w:val="20"/>
        </w:rPr>
        <w:t xml:space="preserve">November </w:t>
      </w:r>
      <w:r w:rsidR="001F022A" w:rsidRPr="002309AA">
        <w:rPr>
          <w:rFonts w:cs="Arial"/>
          <w:color w:val="000000" w:themeColor="text1"/>
          <w:sz w:val="20"/>
        </w:rPr>
        <w:t>2019</w:t>
      </w:r>
      <w:r w:rsidR="001F022A">
        <w:rPr>
          <w:rFonts w:cs="Arial"/>
          <w:color w:val="000000" w:themeColor="text1"/>
          <w:sz w:val="20"/>
        </w:rPr>
        <w:t xml:space="preserve"> </w:t>
      </w:r>
    </w:p>
    <w:p w14:paraId="2DABAAC2" w14:textId="77777777" w:rsidR="00E368D9" w:rsidRPr="00E368D9" w:rsidRDefault="00E368D9" w:rsidP="004D2163">
      <w:pPr>
        <w:spacing w:before="120"/>
        <w:rPr>
          <w:rFonts w:cs="Arial"/>
          <w:color w:val="000000" w:themeColor="text1"/>
          <w:sz w:val="20"/>
        </w:rPr>
      </w:pPr>
    </w:p>
    <w:p w14:paraId="2DC29A50" w14:textId="77777777" w:rsidR="001F022A" w:rsidRPr="001F022A" w:rsidRDefault="00A07B45" w:rsidP="001F022A">
      <w:pPr>
        <w:spacing w:after="240" w:line="259" w:lineRule="auto"/>
        <w:rPr>
          <w:rFonts w:eastAsiaTheme="minorHAnsi" w:cs="Arial"/>
          <w:b/>
          <w:color w:val="auto"/>
          <w:sz w:val="28"/>
          <w:szCs w:val="28"/>
          <w:lang w:eastAsia="en-US"/>
        </w:rPr>
      </w:pPr>
      <w:r>
        <w:rPr>
          <w:rFonts w:eastAsiaTheme="minorHAnsi" w:cs="Arial"/>
          <w:b/>
          <w:color w:val="auto"/>
          <w:sz w:val="28"/>
          <w:szCs w:val="28"/>
          <w:lang w:eastAsia="en-US"/>
        </w:rPr>
        <w:t xml:space="preserve">Australian ag equipment business latest acquisition in CNH Industrial’s commitment to innovation, sustainability </w:t>
      </w:r>
      <w:r w:rsidR="001F022A" w:rsidRPr="001F022A">
        <w:rPr>
          <w:rFonts w:eastAsiaTheme="minorHAnsi" w:cs="Arial"/>
          <w:b/>
          <w:color w:val="auto"/>
          <w:sz w:val="28"/>
          <w:szCs w:val="28"/>
          <w:lang w:eastAsia="en-US"/>
        </w:rPr>
        <w:t xml:space="preserve"> </w:t>
      </w:r>
    </w:p>
    <w:p w14:paraId="1DA6ADA1" w14:textId="77777777" w:rsidR="0016496C" w:rsidRDefault="00623B78" w:rsidP="002B24C2">
      <w:pPr>
        <w:spacing w:after="280" w:line="259" w:lineRule="auto"/>
        <w:rPr>
          <w:rFonts w:eastAsiaTheme="minorHAnsi" w:cs="Arial"/>
          <w:color w:val="auto"/>
          <w:sz w:val="20"/>
          <w:lang w:eastAsia="en-US"/>
        </w:rPr>
      </w:pPr>
      <w:r>
        <w:rPr>
          <w:rFonts w:eastAsiaTheme="minorHAnsi" w:cs="Arial"/>
          <w:color w:val="auto"/>
          <w:sz w:val="20"/>
          <w:lang w:eastAsia="en-US"/>
        </w:rPr>
        <w:t>CNH Industrial has announced the acquisition of</w:t>
      </w:r>
      <w:r w:rsidR="000E3AEA">
        <w:rPr>
          <w:rFonts w:eastAsiaTheme="minorHAnsi" w:cs="Arial"/>
          <w:color w:val="auto"/>
          <w:sz w:val="20"/>
          <w:lang w:eastAsia="en-US"/>
        </w:rPr>
        <w:t xml:space="preserve"> Australian agricultural equipment</w:t>
      </w:r>
      <w:r w:rsidR="0016496C">
        <w:rPr>
          <w:rFonts w:eastAsiaTheme="minorHAnsi" w:cs="Arial"/>
          <w:color w:val="auto"/>
          <w:sz w:val="20"/>
          <w:lang w:eastAsia="en-US"/>
        </w:rPr>
        <w:t xml:space="preserve"> manufacturer K-Line Ag in a move that </w:t>
      </w:r>
      <w:r w:rsidR="000E3AEA">
        <w:rPr>
          <w:rFonts w:eastAsiaTheme="minorHAnsi" w:cs="Arial"/>
          <w:color w:val="auto"/>
          <w:sz w:val="20"/>
          <w:lang w:eastAsia="en-US"/>
        </w:rPr>
        <w:t xml:space="preserve">enhances the global crop production portfolio of </w:t>
      </w:r>
      <w:r w:rsidR="0016496C">
        <w:rPr>
          <w:rFonts w:eastAsiaTheme="minorHAnsi" w:cs="Arial"/>
          <w:color w:val="auto"/>
          <w:sz w:val="20"/>
          <w:lang w:eastAsia="en-US"/>
        </w:rPr>
        <w:t>CNHI’s agriculture brands Case IH and New Holland.</w:t>
      </w:r>
    </w:p>
    <w:p w14:paraId="1E5FC6AB" w14:textId="77777777" w:rsidR="000E3AEA" w:rsidRDefault="0016496C" w:rsidP="002B24C2">
      <w:pPr>
        <w:spacing w:after="280" w:line="259" w:lineRule="auto"/>
        <w:rPr>
          <w:rFonts w:eastAsiaTheme="minorHAnsi" w:cs="Arial"/>
          <w:color w:val="auto"/>
          <w:sz w:val="20"/>
          <w:lang w:eastAsia="en-US"/>
        </w:rPr>
      </w:pPr>
      <w:r>
        <w:rPr>
          <w:rFonts w:eastAsiaTheme="minorHAnsi" w:cs="Arial"/>
          <w:color w:val="auto"/>
          <w:sz w:val="20"/>
          <w:lang w:eastAsia="en-US"/>
        </w:rPr>
        <w:t>Based in Cowra, NSW, K-Line Ag is a leader in the a</w:t>
      </w:r>
      <w:r w:rsidR="000E3AEA">
        <w:rPr>
          <w:rFonts w:eastAsiaTheme="minorHAnsi" w:cs="Arial"/>
          <w:color w:val="auto"/>
          <w:sz w:val="20"/>
          <w:lang w:eastAsia="en-US"/>
        </w:rPr>
        <w:t>gricultural implement business, founded in 1993 by Richard Larsen after he saw an opening in the market for a broader, more efficient range of tillage machinery.</w:t>
      </w:r>
    </w:p>
    <w:p w14:paraId="5B55450B" w14:textId="3586F685" w:rsidR="00623B78" w:rsidRPr="00662B7E" w:rsidRDefault="000E3AEA" w:rsidP="002B24C2">
      <w:pPr>
        <w:spacing w:after="280" w:line="259" w:lineRule="auto"/>
        <w:rPr>
          <w:rFonts w:eastAsiaTheme="minorHAnsi" w:cs="Arial"/>
          <w:color w:val="auto"/>
          <w:sz w:val="20"/>
          <w:lang w:eastAsia="en-US"/>
        </w:rPr>
      </w:pPr>
      <w:r>
        <w:rPr>
          <w:rFonts w:eastAsiaTheme="minorHAnsi" w:cs="Arial"/>
          <w:color w:val="auto"/>
          <w:sz w:val="20"/>
          <w:lang w:eastAsia="en-US"/>
        </w:rPr>
        <w:t xml:space="preserve">Since then K-Line Ag has </w:t>
      </w:r>
      <w:r w:rsidR="00C41693">
        <w:rPr>
          <w:rFonts w:eastAsiaTheme="minorHAnsi" w:cs="Arial"/>
          <w:color w:val="auto"/>
          <w:sz w:val="20"/>
          <w:lang w:eastAsia="en-US"/>
        </w:rPr>
        <w:t>pioneered th</w:t>
      </w:r>
      <w:r>
        <w:rPr>
          <w:rFonts w:eastAsiaTheme="minorHAnsi" w:cs="Arial"/>
          <w:color w:val="auto"/>
          <w:sz w:val="20"/>
          <w:lang w:eastAsia="en-US"/>
        </w:rPr>
        <w:t>e production of high-performance tillage and residue management equipment such as the company’s revolutionary Speedtiller</w:t>
      </w:r>
      <w:r w:rsidR="00203A47" w:rsidRPr="00203A47">
        <w:rPr>
          <w:rFonts w:eastAsiaTheme="minorHAnsi" w:cs="Arial"/>
          <w:color w:val="auto"/>
          <w:sz w:val="20"/>
          <w:vertAlign w:val="superscript"/>
          <w:lang w:eastAsia="en-US"/>
        </w:rPr>
        <w:t xml:space="preserve">® </w:t>
      </w:r>
      <w:r w:rsidR="003E48A2">
        <w:rPr>
          <w:rFonts w:eastAsiaTheme="minorHAnsi" w:cs="Arial"/>
          <w:color w:val="auto"/>
          <w:sz w:val="20"/>
          <w:lang w:eastAsia="en-US"/>
        </w:rPr>
        <w:t xml:space="preserve">a </w:t>
      </w:r>
      <w:r w:rsidRPr="000E3AEA">
        <w:rPr>
          <w:rFonts w:eastAsiaTheme="minorHAnsi" w:cs="Arial"/>
          <w:color w:val="auto"/>
          <w:sz w:val="20"/>
          <w:lang w:eastAsia="en-US"/>
        </w:rPr>
        <w:t>dual</w:t>
      </w:r>
      <w:r w:rsidR="00EF45CB">
        <w:rPr>
          <w:rFonts w:eastAsiaTheme="minorHAnsi" w:cs="Arial"/>
          <w:color w:val="auto"/>
          <w:sz w:val="20"/>
          <w:lang w:eastAsia="en-US"/>
        </w:rPr>
        <w:t>-</w:t>
      </w:r>
      <w:r w:rsidRPr="000E3AEA">
        <w:rPr>
          <w:rFonts w:eastAsiaTheme="minorHAnsi" w:cs="Arial"/>
          <w:color w:val="auto"/>
          <w:sz w:val="20"/>
          <w:lang w:eastAsia="en-US"/>
        </w:rPr>
        <w:t xml:space="preserve">purpose disc-tillage machine </w:t>
      </w:r>
      <w:r w:rsidR="003E48A2" w:rsidRPr="00662B7E">
        <w:rPr>
          <w:rFonts w:eastAsiaTheme="minorHAnsi" w:cs="Arial"/>
          <w:color w:val="auto"/>
          <w:sz w:val="20"/>
          <w:lang w:eastAsia="en-US"/>
        </w:rPr>
        <w:t xml:space="preserve">praised for its </w:t>
      </w:r>
      <w:r w:rsidRPr="00662B7E">
        <w:rPr>
          <w:rFonts w:eastAsiaTheme="minorHAnsi" w:cs="Arial"/>
          <w:color w:val="auto"/>
          <w:sz w:val="20"/>
          <w:lang w:eastAsia="en-US"/>
        </w:rPr>
        <w:t xml:space="preserve">soil conditioning </w:t>
      </w:r>
      <w:r w:rsidR="00ED54B8" w:rsidRPr="00662B7E">
        <w:rPr>
          <w:rFonts w:eastAsiaTheme="minorHAnsi" w:cs="Arial"/>
          <w:color w:val="auto"/>
          <w:sz w:val="20"/>
          <w:lang w:eastAsia="en-US"/>
        </w:rPr>
        <w:t xml:space="preserve">capabilities </w:t>
      </w:r>
      <w:r w:rsidRPr="00662B7E">
        <w:rPr>
          <w:rFonts w:eastAsiaTheme="minorHAnsi" w:cs="Arial"/>
          <w:color w:val="auto"/>
          <w:sz w:val="20"/>
          <w:lang w:eastAsia="en-US"/>
        </w:rPr>
        <w:t xml:space="preserve">with superior penetration. </w:t>
      </w:r>
    </w:p>
    <w:p w14:paraId="7146964D" w14:textId="23D65474" w:rsidR="001F022A" w:rsidRPr="00662B7E" w:rsidRDefault="00ED54B8" w:rsidP="002B24C2">
      <w:pPr>
        <w:spacing w:after="280" w:line="259" w:lineRule="auto"/>
        <w:rPr>
          <w:rFonts w:eastAsiaTheme="minorHAnsi" w:cs="Arial"/>
          <w:color w:val="auto"/>
          <w:sz w:val="20"/>
          <w:lang w:eastAsia="en-US"/>
        </w:rPr>
      </w:pPr>
      <w:r w:rsidRPr="00662B7E">
        <w:rPr>
          <w:rFonts w:eastAsiaTheme="minorHAnsi" w:cs="Arial"/>
          <w:color w:val="auto"/>
          <w:sz w:val="20"/>
          <w:lang w:eastAsia="en-US"/>
        </w:rPr>
        <w:t>“This is an exciting opportunity for our Australian and New Zealand customers, with K-Line Ag known for innovative soil management solutions that result in high productivity in a variety of growing regions</w:t>
      </w:r>
      <w:r w:rsidR="00EF45CB" w:rsidRPr="00662B7E">
        <w:rPr>
          <w:rFonts w:eastAsiaTheme="minorHAnsi" w:cs="Arial"/>
          <w:color w:val="auto"/>
          <w:sz w:val="20"/>
          <w:lang w:eastAsia="en-US"/>
        </w:rPr>
        <w:t xml:space="preserve"> and conditions</w:t>
      </w:r>
      <w:r w:rsidRPr="00662B7E">
        <w:rPr>
          <w:rFonts w:eastAsiaTheme="minorHAnsi" w:cs="Arial"/>
          <w:color w:val="auto"/>
          <w:sz w:val="20"/>
          <w:lang w:eastAsia="en-US"/>
        </w:rPr>
        <w:t xml:space="preserve">,” said </w:t>
      </w:r>
      <w:r w:rsidR="001F022A" w:rsidRPr="00662B7E">
        <w:rPr>
          <w:rFonts w:eastAsiaTheme="minorHAnsi" w:cs="Arial"/>
          <w:color w:val="auto"/>
          <w:sz w:val="20"/>
          <w:lang w:eastAsia="en-US"/>
        </w:rPr>
        <w:t>Brandon Stannett</w:t>
      </w:r>
      <w:r w:rsidRPr="00662B7E">
        <w:rPr>
          <w:rFonts w:eastAsiaTheme="minorHAnsi" w:cs="Arial"/>
          <w:color w:val="auto"/>
          <w:sz w:val="20"/>
          <w:lang w:eastAsia="en-US"/>
        </w:rPr>
        <w:t xml:space="preserve">, CNH Industrial </w:t>
      </w:r>
      <w:r w:rsidR="001F022A" w:rsidRPr="00662B7E">
        <w:rPr>
          <w:rFonts w:eastAsiaTheme="minorHAnsi" w:cs="Arial"/>
          <w:color w:val="auto"/>
          <w:sz w:val="20"/>
          <w:lang w:eastAsia="en-US"/>
        </w:rPr>
        <w:t>Managing Director – Agriculture, Australia an</w:t>
      </w:r>
      <w:r w:rsidRPr="00662B7E">
        <w:rPr>
          <w:rFonts w:eastAsiaTheme="minorHAnsi" w:cs="Arial"/>
          <w:color w:val="auto"/>
          <w:sz w:val="20"/>
          <w:lang w:eastAsia="en-US"/>
        </w:rPr>
        <w:t>d New Zealand.</w:t>
      </w:r>
    </w:p>
    <w:p w14:paraId="3C0109F9" w14:textId="76B813EC" w:rsidR="007A0619" w:rsidRPr="00662B7E" w:rsidRDefault="00ED54B8" w:rsidP="002B24C2">
      <w:pPr>
        <w:spacing w:after="280" w:line="259" w:lineRule="auto"/>
        <w:rPr>
          <w:rFonts w:eastAsiaTheme="minorHAnsi" w:cs="Arial"/>
          <w:color w:val="auto"/>
          <w:sz w:val="20"/>
          <w:lang w:eastAsia="en-US"/>
        </w:rPr>
      </w:pPr>
      <w:r w:rsidRPr="00662B7E">
        <w:rPr>
          <w:rFonts w:eastAsiaTheme="minorHAnsi" w:cs="Arial"/>
          <w:color w:val="auto"/>
          <w:sz w:val="20"/>
          <w:lang w:eastAsia="en-US"/>
        </w:rPr>
        <w:t>“</w:t>
      </w:r>
      <w:r w:rsidR="00EF45CB" w:rsidRPr="00662B7E">
        <w:rPr>
          <w:rFonts w:eastAsiaTheme="minorHAnsi" w:cs="Arial"/>
          <w:color w:val="auto"/>
          <w:sz w:val="20"/>
          <w:lang w:eastAsia="en-US"/>
        </w:rPr>
        <w:t>As a company</w:t>
      </w:r>
      <w:r w:rsidR="00C41693" w:rsidRPr="00662B7E">
        <w:rPr>
          <w:rFonts w:eastAsiaTheme="minorHAnsi" w:cs="Arial"/>
          <w:color w:val="auto"/>
          <w:sz w:val="20"/>
          <w:lang w:eastAsia="en-US"/>
        </w:rPr>
        <w:t>,</w:t>
      </w:r>
      <w:r w:rsidR="00EF45CB" w:rsidRPr="00662B7E">
        <w:rPr>
          <w:rFonts w:eastAsiaTheme="minorHAnsi" w:cs="Arial"/>
          <w:color w:val="auto"/>
          <w:sz w:val="20"/>
          <w:lang w:eastAsia="en-US"/>
        </w:rPr>
        <w:t xml:space="preserve"> we’re increasingly </w:t>
      </w:r>
      <w:r w:rsidR="007A0619" w:rsidRPr="00662B7E">
        <w:rPr>
          <w:rFonts w:eastAsiaTheme="minorHAnsi" w:cs="Arial"/>
          <w:color w:val="auto"/>
          <w:sz w:val="20"/>
          <w:lang w:eastAsia="en-US"/>
        </w:rPr>
        <w:t>focused</w:t>
      </w:r>
      <w:r w:rsidR="00C41693" w:rsidRPr="00662B7E">
        <w:rPr>
          <w:rFonts w:eastAsiaTheme="minorHAnsi" w:cs="Arial"/>
          <w:color w:val="auto"/>
          <w:sz w:val="20"/>
          <w:lang w:eastAsia="en-US"/>
        </w:rPr>
        <w:t xml:space="preserve"> </w:t>
      </w:r>
      <w:r w:rsidR="007A0619" w:rsidRPr="00662B7E">
        <w:rPr>
          <w:rFonts w:eastAsiaTheme="minorHAnsi" w:cs="Arial"/>
          <w:color w:val="auto"/>
          <w:sz w:val="20"/>
          <w:lang w:eastAsia="en-US"/>
        </w:rPr>
        <w:t>on</w:t>
      </w:r>
      <w:r w:rsidR="00EF45CB" w:rsidRPr="00662B7E">
        <w:rPr>
          <w:rFonts w:eastAsiaTheme="minorHAnsi" w:cs="Arial"/>
          <w:color w:val="auto"/>
          <w:sz w:val="20"/>
          <w:lang w:eastAsia="en-US"/>
        </w:rPr>
        <w:t xml:space="preserve"> tillage and seeding methods that promote sustainability and soil protection</w:t>
      </w:r>
      <w:r w:rsidR="00C41693" w:rsidRPr="00662B7E">
        <w:rPr>
          <w:rFonts w:eastAsiaTheme="minorHAnsi" w:cs="Arial"/>
          <w:color w:val="auto"/>
          <w:sz w:val="20"/>
          <w:lang w:eastAsia="en-US"/>
        </w:rPr>
        <w:t xml:space="preserve">, and the suite of products that K-Line Ag has developed fits perfectly with this </w:t>
      </w:r>
      <w:r w:rsidR="007A0619" w:rsidRPr="00662B7E">
        <w:rPr>
          <w:rFonts w:eastAsiaTheme="minorHAnsi" w:cs="Arial"/>
          <w:color w:val="auto"/>
          <w:sz w:val="20"/>
          <w:lang w:eastAsia="en-US"/>
        </w:rPr>
        <w:t>direction</w:t>
      </w:r>
      <w:r w:rsidR="00C41693" w:rsidRPr="00662B7E">
        <w:rPr>
          <w:rFonts w:eastAsiaTheme="minorHAnsi" w:cs="Arial"/>
          <w:color w:val="auto"/>
          <w:sz w:val="20"/>
          <w:lang w:eastAsia="en-US"/>
        </w:rPr>
        <w:t>. Their commitment to innovation, reliability and efficiency also align</w:t>
      </w:r>
      <w:r w:rsidR="00906B0E" w:rsidRPr="00662B7E">
        <w:rPr>
          <w:rFonts w:eastAsiaTheme="minorHAnsi" w:cs="Arial"/>
          <w:color w:val="auto"/>
          <w:sz w:val="20"/>
          <w:lang w:eastAsia="en-US"/>
        </w:rPr>
        <w:t>s</w:t>
      </w:r>
      <w:r w:rsidR="00C41693" w:rsidRPr="00662B7E">
        <w:rPr>
          <w:rFonts w:eastAsiaTheme="minorHAnsi" w:cs="Arial"/>
          <w:color w:val="auto"/>
          <w:sz w:val="20"/>
          <w:lang w:eastAsia="en-US"/>
        </w:rPr>
        <w:t xml:space="preserve"> with the qualities that underpin Case IH and New Holland</w:t>
      </w:r>
      <w:r w:rsidR="007A0619" w:rsidRPr="00662B7E">
        <w:rPr>
          <w:rFonts w:eastAsiaTheme="minorHAnsi" w:cs="Arial"/>
          <w:color w:val="auto"/>
          <w:sz w:val="20"/>
          <w:lang w:eastAsia="en-US"/>
        </w:rPr>
        <w:t>, providing a synergy that can only mean important opportunities for us and our customers.”</w:t>
      </w:r>
    </w:p>
    <w:p w14:paraId="0EE874FE" w14:textId="2D46BE66" w:rsidR="00ED54B8" w:rsidRPr="00662B7E" w:rsidRDefault="007A0619" w:rsidP="002B24C2">
      <w:pPr>
        <w:spacing w:after="280" w:line="259" w:lineRule="auto"/>
        <w:rPr>
          <w:rFonts w:eastAsiaTheme="minorHAnsi" w:cs="Arial"/>
          <w:color w:val="auto"/>
          <w:sz w:val="20"/>
          <w:lang w:eastAsia="en-US"/>
        </w:rPr>
      </w:pPr>
      <w:r w:rsidRPr="00662B7E">
        <w:rPr>
          <w:rFonts w:eastAsiaTheme="minorHAnsi" w:cs="Arial"/>
          <w:color w:val="auto"/>
          <w:sz w:val="20"/>
          <w:lang w:eastAsia="en-US"/>
        </w:rPr>
        <w:t xml:space="preserve">Brandon said K-Line Ag products would continue to be sold under that name in Australia and New Zealand through </w:t>
      </w:r>
      <w:r w:rsidR="00245E30" w:rsidRPr="00662B7E">
        <w:rPr>
          <w:rFonts w:eastAsiaTheme="minorHAnsi" w:cs="Arial"/>
          <w:color w:val="auto"/>
          <w:sz w:val="20"/>
          <w:lang w:eastAsia="en-US"/>
        </w:rPr>
        <w:t xml:space="preserve">existing </w:t>
      </w:r>
      <w:r w:rsidRPr="00662B7E">
        <w:rPr>
          <w:rFonts w:eastAsiaTheme="minorHAnsi" w:cs="Arial"/>
          <w:color w:val="auto"/>
          <w:sz w:val="20"/>
          <w:lang w:eastAsia="en-US"/>
        </w:rPr>
        <w:t xml:space="preserve">Case </w:t>
      </w:r>
      <w:proofErr w:type="gramStart"/>
      <w:r w:rsidRPr="00662B7E">
        <w:rPr>
          <w:rFonts w:eastAsiaTheme="minorHAnsi" w:cs="Arial"/>
          <w:color w:val="auto"/>
          <w:sz w:val="20"/>
          <w:lang w:eastAsia="en-US"/>
        </w:rPr>
        <w:t>IH</w:t>
      </w:r>
      <w:r w:rsidR="00245E30" w:rsidRPr="00662B7E">
        <w:rPr>
          <w:rFonts w:eastAsiaTheme="minorHAnsi" w:cs="Arial"/>
          <w:color w:val="auto"/>
          <w:sz w:val="20"/>
          <w:lang w:eastAsia="en-US"/>
        </w:rPr>
        <w:t xml:space="preserve">, </w:t>
      </w:r>
      <w:r w:rsidRPr="00662B7E">
        <w:rPr>
          <w:rFonts w:eastAsiaTheme="minorHAnsi" w:cs="Arial"/>
          <w:color w:val="auto"/>
          <w:sz w:val="20"/>
          <w:lang w:eastAsia="en-US"/>
        </w:rPr>
        <w:t xml:space="preserve"> New</w:t>
      </w:r>
      <w:proofErr w:type="gramEnd"/>
      <w:r w:rsidRPr="00662B7E">
        <w:rPr>
          <w:rFonts w:eastAsiaTheme="minorHAnsi" w:cs="Arial"/>
          <w:color w:val="auto"/>
          <w:sz w:val="20"/>
          <w:lang w:eastAsia="en-US"/>
        </w:rPr>
        <w:t xml:space="preserve"> Holland </w:t>
      </w:r>
      <w:r w:rsidR="00245E30" w:rsidRPr="00662B7E">
        <w:rPr>
          <w:rFonts w:eastAsiaTheme="minorHAnsi" w:cs="Arial"/>
          <w:color w:val="auto"/>
          <w:sz w:val="20"/>
          <w:lang w:eastAsia="en-US"/>
        </w:rPr>
        <w:t xml:space="preserve">and selected independent </w:t>
      </w:r>
      <w:r w:rsidRPr="00662B7E">
        <w:rPr>
          <w:rFonts w:eastAsiaTheme="minorHAnsi" w:cs="Arial"/>
          <w:color w:val="auto"/>
          <w:sz w:val="20"/>
          <w:lang w:eastAsia="en-US"/>
        </w:rPr>
        <w:t xml:space="preserve">dealers, </w:t>
      </w:r>
      <w:r w:rsidR="009B71A1" w:rsidRPr="00662B7E">
        <w:rPr>
          <w:rFonts w:eastAsiaTheme="minorHAnsi" w:cs="Arial"/>
          <w:color w:val="auto"/>
          <w:sz w:val="20"/>
          <w:lang w:eastAsia="en-US"/>
        </w:rPr>
        <w:t xml:space="preserve">and </w:t>
      </w:r>
      <w:r w:rsidRPr="00662B7E">
        <w:rPr>
          <w:rFonts w:eastAsiaTheme="minorHAnsi" w:cs="Arial"/>
          <w:color w:val="auto"/>
          <w:sz w:val="20"/>
          <w:lang w:eastAsia="en-US"/>
        </w:rPr>
        <w:t>will be re-branded as Case IH in the North American market, where K-Line Ag equipment has been sold since 2013.</w:t>
      </w:r>
    </w:p>
    <w:p w14:paraId="06DCFE75" w14:textId="08F24D8D" w:rsidR="007A0619" w:rsidRDefault="007A0619" w:rsidP="002B24C2">
      <w:pPr>
        <w:spacing w:after="280" w:line="259" w:lineRule="auto"/>
        <w:rPr>
          <w:rFonts w:eastAsiaTheme="minorHAnsi" w:cs="Arial"/>
          <w:color w:val="auto"/>
          <w:sz w:val="20"/>
          <w:lang w:eastAsia="en-US"/>
        </w:rPr>
      </w:pPr>
      <w:r w:rsidRPr="00662B7E">
        <w:rPr>
          <w:rFonts w:eastAsiaTheme="minorHAnsi" w:cs="Arial"/>
          <w:color w:val="auto"/>
          <w:sz w:val="20"/>
          <w:lang w:eastAsia="en-US"/>
        </w:rPr>
        <w:t xml:space="preserve">The manufacturing of K-Line </w:t>
      </w:r>
      <w:r w:rsidR="00245E30" w:rsidRPr="00662B7E">
        <w:rPr>
          <w:rFonts w:eastAsiaTheme="minorHAnsi" w:cs="Arial"/>
          <w:color w:val="auto"/>
          <w:sz w:val="20"/>
          <w:lang w:eastAsia="en-US"/>
        </w:rPr>
        <w:t xml:space="preserve">Ag </w:t>
      </w:r>
      <w:r w:rsidRPr="00662B7E">
        <w:rPr>
          <w:rFonts w:eastAsiaTheme="minorHAnsi" w:cs="Arial"/>
          <w:color w:val="auto"/>
          <w:sz w:val="20"/>
          <w:lang w:eastAsia="en-US"/>
        </w:rPr>
        <w:t>products like the Speedtiller</w:t>
      </w:r>
      <w:r w:rsidR="00203A47" w:rsidRPr="00203A47">
        <w:rPr>
          <w:rFonts w:eastAsiaTheme="minorHAnsi" w:cs="Arial"/>
          <w:color w:val="auto"/>
          <w:sz w:val="20"/>
          <w:vertAlign w:val="superscript"/>
          <w:lang w:eastAsia="en-US"/>
        </w:rPr>
        <w:t>®</w:t>
      </w:r>
      <w:r w:rsidR="00203A47">
        <w:rPr>
          <w:rFonts w:eastAsiaTheme="minorHAnsi" w:cs="Arial"/>
          <w:color w:val="auto"/>
          <w:sz w:val="20"/>
          <w:lang w:eastAsia="en-US"/>
        </w:rPr>
        <w:t xml:space="preserve"> </w:t>
      </w:r>
      <w:r w:rsidRPr="00662B7E">
        <w:rPr>
          <w:rFonts w:eastAsiaTheme="minorHAnsi" w:cs="Arial"/>
          <w:color w:val="auto"/>
          <w:sz w:val="20"/>
          <w:lang w:eastAsia="en-US"/>
        </w:rPr>
        <w:t>will remain in Cowra</w:t>
      </w:r>
      <w:r w:rsidR="00CE60A6" w:rsidRPr="00662B7E">
        <w:rPr>
          <w:rFonts w:eastAsiaTheme="minorHAnsi" w:cs="Arial"/>
          <w:color w:val="auto"/>
          <w:sz w:val="20"/>
          <w:lang w:eastAsia="en-US"/>
        </w:rPr>
        <w:t xml:space="preserve">, with plans to ramp up production and increase the number of units produced each month, which may mean the need for more staff in the future. </w:t>
      </w:r>
      <w:r w:rsidR="00245E30" w:rsidRPr="00662B7E">
        <w:rPr>
          <w:rFonts w:eastAsiaTheme="minorHAnsi" w:cs="Arial"/>
          <w:color w:val="auto"/>
          <w:sz w:val="20"/>
          <w:lang w:eastAsia="en-US"/>
        </w:rPr>
        <w:t xml:space="preserve">The Larsen family will also remain heavily involved in strategy and day to day management of </w:t>
      </w:r>
      <w:r w:rsidR="00CE60A6" w:rsidRPr="00662B7E">
        <w:rPr>
          <w:rFonts w:eastAsiaTheme="minorHAnsi" w:cs="Arial"/>
          <w:color w:val="auto"/>
          <w:sz w:val="20"/>
          <w:lang w:eastAsia="en-US"/>
        </w:rPr>
        <w:t xml:space="preserve">the </w:t>
      </w:r>
      <w:r w:rsidR="00245E30" w:rsidRPr="00662B7E">
        <w:rPr>
          <w:rFonts w:eastAsiaTheme="minorHAnsi" w:cs="Arial"/>
          <w:color w:val="auto"/>
          <w:sz w:val="20"/>
          <w:lang w:eastAsia="en-US"/>
        </w:rPr>
        <w:t>business</w:t>
      </w:r>
      <w:r w:rsidR="00CE60A6" w:rsidRPr="00662B7E">
        <w:rPr>
          <w:rFonts w:eastAsiaTheme="minorHAnsi" w:cs="Arial"/>
          <w:color w:val="auto"/>
          <w:sz w:val="20"/>
          <w:lang w:eastAsia="en-US"/>
        </w:rPr>
        <w:t>.</w:t>
      </w:r>
      <w:r w:rsidR="00CE60A6">
        <w:rPr>
          <w:rFonts w:eastAsiaTheme="minorHAnsi" w:cs="Arial"/>
          <w:color w:val="auto"/>
          <w:sz w:val="20"/>
          <w:lang w:eastAsia="en-US"/>
        </w:rPr>
        <w:t xml:space="preserve"> </w:t>
      </w:r>
    </w:p>
    <w:p w14:paraId="679B925A" w14:textId="71188B53" w:rsidR="00120B62" w:rsidRDefault="00CE60A6" w:rsidP="002B24C2">
      <w:pPr>
        <w:spacing w:after="280" w:line="259" w:lineRule="auto"/>
        <w:rPr>
          <w:rFonts w:eastAsiaTheme="minorHAnsi" w:cs="Arial"/>
          <w:color w:val="auto"/>
          <w:sz w:val="20"/>
          <w:lang w:eastAsia="en-US"/>
        </w:rPr>
      </w:pPr>
      <w:r>
        <w:rPr>
          <w:rFonts w:eastAsiaTheme="minorHAnsi" w:cs="Arial"/>
          <w:color w:val="auto"/>
          <w:sz w:val="20"/>
          <w:lang w:eastAsia="en-US"/>
        </w:rPr>
        <w:t>Case IH is the leading tillage brand in North America, with the company identifying surface compaction and seedbed floor levelness as critical when it comes to seed placement accuracy, early root development and yield.</w:t>
      </w:r>
      <w:r w:rsidR="00245E30">
        <w:rPr>
          <w:rFonts w:eastAsiaTheme="minorHAnsi" w:cs="Arial"/>
          <w:color w:val="auto"/>
          <w:sz w:val="20"/>
          <w:lang w:eastAsia="en-US"/>
        </w:rPr>
        <w:t xml:space="preserve"> </w:t>
      </w:r>
      <w:r w:rsidR="00747692">
        <w:rPr>
          <w:rFonts w:eastAsiaTheme="minorHAnsi" w:cs="Arial"/>
          <w:color w:val="auto"/>
          <w:sz w:val="20"/>
          <w:lang w:eastAsia="en-US"/>
        </w:rPr>
        <w:t>The</w:t>
      </w:r>
      <w:r w:rsidR="00203A47">
        <w:rPr>
          <w:rFonts w:eastAsiaTheme="minorHAnsi" w:cs="Arial"/>
          <w:color w:val="auto"/>
          <w:sz w:val="20"/>
          <w:lang w:eastAsia="en-US"/>
        </w:rPr>
        <w:t xml:space="preserve"> </w:t>
      </w:r>
      <w:r w:rsidR="00203A47" w:rsidRPr="00662B7E">
        <w:rPr>
          <w:rFonts w:eastAsiaTheme="minorHAnsi" w:cs="Arial"/>
          <w:color w:val="auto"/>
          <w:sz w:val="20"/>
          <w:lang w:eastAsia="en-US"/>
        </w:rPr>
        <w:t>Speedtiller</w:t>
      </w:r>
      <w:r w:rsidR="00203A47" w:rsidRPr="00203A47">
        <w:rPr>
          <w:rFonts w:eastAsiaTheme="minorHAnsi" w:cs="Arial"/>
          <w:color w:val="auto"/>
          <w:sz w:val="20"/>
          <w:vertAlign w:val="superscript"/>
          <w:lang w:eastAsia="en-US"/>
        </w:rPr>
        <w:t>®</w:t>
      </w:r>
      <w:r w:rsidR="00203A47">
        <w:rPr>
          <w:rFonts w:eastAsiaTheme="minorHAnsi" w:cs="Arial"/>
          <w:color w:val="auto"/>
          <w:sz w:val="20"/>
          <w:lang w:eastAsia="en-US"/>
        </w:rPr>
        <w:t xml:space="preserve"> </w:t>
      </w:r>
      <w:r w:rsidR="00747692">
        <w:rPr>
          <w:rFonts w:eastAsiaTheme="minorHAnsi" w:cs="Arial"/>
          <w:color w:val="auto"/>
          <w:sz w:val="20"/>
          <w:lang w:eastAsia="en-US"/>
        </w:rPr>
        <w:t>came to the attention of CNH Industrial</w:t>
      </w:r>
      <w:r w:rsidR="00120B62">
        <w:rPr>
          <w:rFonts w:eastAsiaTheme="minorHAnsi" w:cs="Arial"/>
          <w:color w:val="auto"/>
          <w:sz w:val="20"/>
          <w:lang w:eastAsia="en-US"/>
        </w:rPr>
        <w:t xml:space="preserve"> because – while many products get the job done on the surface – it proved to be the only </w:t>
      </w:r>
      <w:r w:rsidR="00747692">
        <w:rPr>
          <w:rFonts w:eastAsiaTheme="minorHAnsi" w:cs="Arial"/>
          <w:color w:val="auto"/>
          <w:sz w:val="20"/>
          <w:lang w:eastAsia="en-US"/>
        </w:rPr>
        <w:t>high-speed tillage tool designed for deep and shallow settings that deliver</w:t>
      </w:r>
      <w:r w:rsidR="00120B62">
        <w:rPr>
          <w:rFonts w:eastAsiaTheme="minorHAnsi" w:cs="Arial"/>
          <w:color w:val="auto"/>
          <w:sz w:val="20"/>
          <w:lang w:eastAsia="en-US"/>
        </w:rPr>
        <w:t>ed</w:t>
      </w:r>
      <w:r w:rsidR="00747692">
        <w:rPr>
          <w:rFonts w:eastAsiaTheme="minorHAnsi" w:cs="Arial"/>
          <w:color w:val="auto"/>
          <w:sz w:val="20"/>
          <w:lang w:eastAsia="en-US"/>
        </w:rPr>
        <w:t xml:space="preserve"> uniform results to depth</w:t>
      </w:r>
      <w:r w:rsidR="00120B62">
        <w:rPr>
          <w:rFonts w:eastAsiaTheme="minorHAnsi" w:cs="Arial"/>
          <w:color w:val="auto"/>
          <w:sz w:val="20"/>
          <w:lang w:eastAsia="en-US"/>
        </w:rPr>
        <w:t>, giving producers ideal seedbed preparation without agronomic compromise.</w:t>
      </w:r>
    </w:p>
    <w:p w14:paraId="630961E4" w14:textId="77777777" w:rsidR="002B24C2" w:rsidRDefault="00471279" w:rsidP="002B24C2">
      <w:pPr>
        <w:spacing w:after="280" w:line="259" w:lineRule="auto"/>
        <w:rPr>
          <w:rFonts w:eastAsiaTheme="minorHAnsi" w:cs="Arial"/>
          <w:color w:val="auto"/>
          <w:sz w:val="20"/>
          <w:lang w:eastAsia="en-US"/>
        </w:rPr>
      </w:pPr>
      <w:r w:rsidRPr="002A49DB">
        <w:rPr>
          <w:rFonts w:eastAsiaTheme="minorHAnsi" w:cs="Arial"/>
          <w:color w:val="auto"/>
          <w:sz w:val="20"/>
          <w:lang w:eastAsia="en-US"/>
        </w:rPr>
        <w:t xml:space="preserve">“As a global company we’re excited to be making this level of investment in an Australian company whose reputation for excellence and results is known around the world. We’re </w:t>
      </w:r>
    </w:p>
    <w:p w14:paraId="06930EDA" w14:textId="77777777" w:rsidR="002B24C2" w:rsidRDefault="002B24C2" w:rsidP="002B24C2">
      <w:pPr>
        <w:spacing w:after="280" w:line="259" w:lineRule="auto"/>
        <w:rPr>
          <w:rFonts w:eastAsiaTheme="minorHAnsi" w:cs="Arial"/>
          <w:color w:val="auto"/>
          <w:sz w:val="20"/>
          <w:lang w:eastAsia="en-US"/>
        </w:rPr>
      </w:pPr>
    </w:p>
    <w:p w14:paraId="51AD709B" w14:textId="79FD542C" w:rsidR="00203A47" w:rsidRDefault="00471279" w:rsidP="002B24C2">
      <w:pPr>
        <w:spacing w:after="280" w:line="259" w:lineRule="auto"/>
        <w:rPr>
          <w:rFonts w:eastAsiaTheme="minorHAnsi" w:cs="Arial"/>
          <w:color w:val="auto"/>
          <w:sz w:val="20"/>
          <w:lang w:eastAsia="en-US"/>
        </w:rPr>
      </w:pPr>
      <w:bookmarkStart w:id="0" w:name="_GoBack"/>
      <w:bookmarkEnd w:id="0"/>
      <w:r w:rsidRPr="002A49DB">
        <w:rPr>
          <w:rFonts w:eastAsiaTheme="minorHAnsi" w:cs="Arial"/>
          <w:color w:val="auto"/>
          <w:sz w:val="20"/>
          <w:lang w:eastAsia="en-US"/>
        </w:rPr>
        <w:t xml:space="preserve">proud to bring K-Line Ag into the CNH Industrial agriculture stable and know that together we can continue to raise the bar with equipment that satisfies the needs of farmers </w:t>
      </w:r>
      <w:r w:rsidR="00A07B45" w:rsidRPr="002A49DB">
        <w:rPr>
          <w:rFonts w:eastAsiaTheme="minorHAnsi" w:cs="Arial"/>
          <w:color w:val="auto"/>
          <w:sz w:val="20"/>
          <w:lang w:eastAsia="en-US"/>
        </w:rPr>
        <w:t>looking for sustainable farming solutions that don’t compromise on efficiency and productivity,” Brandon said.</w:t>
      </w:r>
      <w:r>
        <w:rPr>
          <w:rFonts w:eastAsiaTheme="minorHAnsi" w:cs="Arial"/>
          <w:color w:val="auto"/>
          <w:sz w:val="20"/>
          <w:lang w:eastAsia="en-US"/>
        </w:rPr>
        <w:t xml:space="preserve"> </w:t>
      </w:r>
    </w:p>
    <w:p w14:paraId="0DB2669C" w14:textId="77777777" w:rsidR="00203A47" w:rsidRDefault="00203A47" w:rsidP="00662B7E">
      <w:pPr>
        <w:spacing w:after="160" w:line="259" w:lineRule="auto"/>
        <w:rPr>
          <w:rFonts w:eastAsiaTheme="minorHAnsi" w:cs="Arial"/>
          <w:color w:val="auto"/>
          <w:sz w:val="20"/>
          <w:lang w:eastAsia="en-US"/>
        </w:rPr>
      </w:pPr>
    </w:p>
    <w:p w14:paraId="5423A87D" w14:textId="05C5BB63" w:rsidR="001F022A" w:rsidRPr="002B24C2" w:rsidRDefault="001F022A" w:rsidP="002B24C2">
      <w:pPr>
        <w:spacing w:after="160" w:line="259" w:lineRule="auto"/>
        <w:jc w:val="center"/>
        <w:rPr>
          <w:rFonts w:eastAsiaTheme="minorHAnsi" w:cs="Arial"/>
          <w:b/>
          <w:color w:val="auto"/>
          <w:sz w:val="20"/>
          <w:lang w:eastAsia="en-US"/>
        </w:rPr>
      </w:pPr>
      <w:r w:rsidRPr="002B24C2">
        <w:rPr>
          <w:rFonts w:eastAsiaTheme="minorHAnsi" w:cs="Arial"/>
          <w:b/>
          <w:color w:val="auto"/>
          <w:sz w:val="20"/>
          <w:lang w:eastAsia="en-US"/>
        </w:rPr>
        <w:t>[ends]</w:t>
      </w:r>
    </w:p>
    <w:p w14:paraId="77039BBF" w14:textId="77777777" w:rsidR="001F022A" w:rsidRDefault="001F022A" w:rsidP="001F022A">
      <w:pPr>
        <w:spacing w:after="160" w:line="259" w:lineRule="auto"/>
        <w:rPr>
          <w:rFonts w:eastAsiaTheme="minorHAnsi" w:cs="Arial"/>
          <w:color w:val="auto"/>
          <w:sz w:val="18"/>
          <w:szCs w:val="18"/>
          <w:lang w:eastAsia="en-US"/>
        </w:rPr>
      </w:pPr>
    </w:p>
    <w:p w14:paraId="334AEF88" w14:textId="77777777" w:rsidR="001F022A" w:rsidRPr="001D3A9E" w:rsidRDefault="001F022A" w:rsidP="001F022A">
      <w:pPr>
        <w:spacing w:after="160" w:line="259" w:lineRule="auto"/>
        <w:rPr>
          <w:rFonts w:eastAsiaTheme="minorHAnsi" w:cs="Arial"/>
          <w:i/>
          <w:color w:val="auto"/>
          <w:sz w:val="18"/>
          <w:szCs w:val="18"/>
          <w:lang w:eastAsia="en-US"/>
        </w:rPr>
      </w:pPr>
      <w:r w:rsidRPr="001D3A9E">
        <w:rPr>
          <w:rFonts w:eastAsiaTheme="minorHAnsi" w:cs="Arial"/>
          <w:i/>
          <w:color w:val="auto"/>
          <w:sz w:val="18"/>
          <w:szCs w:val="18"/>
          <w:lang w:eastAsia="en-US"/>
        </w:rPr>
        <w:t xml:space="preserve">CNH Industrial N.V. (NYSE: CNHI /MI: CNHI) is a global leader in the capital goods sector with established industrial experience, a wide range of products and a worldwide presence. Each of the individual brands belonging to the Company is a major international force in its specific industrial sector: Case IH, New Holland Agriculture and </w:t>
      </w:r>
      <w:proofErr w:type="spellStart"/>
      <w:r w:rsidRPr="001D3A9E">
        <w:rPr>
          <w:rFonts w:eastAsiaTheme="minorHAnsi" w:cs="Arial"/>
          <w:i/>
          <w:color w:val="auto"/>
          <w:sz w:val="18"/>
          <w:szCs w:val="18"/>
          <w:lang w:eastAsia="en-US"/>
        </w:rPr>
        <w:t>Steyr</w:t>
      </w:r>
      <w:proofErr w:type="spellEnd"/>
      <w:r w:rsidRPr="001D3A9E">
        <w:rPr>
          <w:rFonts w:eastAsiaTheme="minorHAnsi" w:cs="Arial"/>
          <w:i/>
          <w:color w:val="auto"/>
          <w:sz w:val="18"/>
          <w:szCs w:val="18"/>
          <w:lang w:eastAsia="en-US"/>
        </w:rPr>
        <w:t xml:space="preserve"> for tractors and agricultural machinery; Case and New Holland Construction for earth moving equipment; Iveco for commercial vehicles; Iveco Bus and </w:t>
      </w:r>
      <w:proofErr w:type="spellStart"/>
      <w:r w:rsidRPr="001D3A9E">
        <w:rPr>
          <w:rFonts w:eastAsiaTheme="minorHAnsi" w:cs="Arial"/>
          <w:i/>
          <w:color w:val="auto"/>
          <w:sz w:val="18"/>
          <w:szCs w:val="18"/>
          <w:lang w:eastAsia="en-US"/>
        </w:rPr>
        <w:t>Heuliez</w:t>
      </w:r>
      <w:proofErr w:type="spellEnd"/>
      <w:r w:rsidRPr="001D3A9E">
        <w:rPr>
          <w:rFonts w:eastAsiaTheme="minorHAnsi" w:cs="Arial"/>
          <w:i/>
          <w:color w:val="auto"/>
          <w:sz w:val="18"/>
          <w:szCs w:val="18"/>
          <w:lang w:eastAsia="en-US"/>
        </w:rPr>
        <w:t xml:space="preserve"> Bus for buses and coaches; Iveco Astra for quarry and construction vehicles; </w:t>
      </w:r>
      <w:proofErr w:type="spellStart"/>
      <w:r w:rsidRPr="001D3A9E">
        <w:rPr>
          <w:rFonts w:eastAsiaTheme="minorHAnsi" w:cs="Arial"/>
          <w:i/>
          <w:color w:val="auto"/>
          <w:sz w:val="18"/>
          <w:szCs w:val="18"/>
          <w:lang w:eastAsia="en-US"/>
        </w:rPr>
        <w:t>Magirus</w:t>
      </w:r>
      <w:proofErr w:type="spellEnd"/>
      <w:r w:rsidRPr="001D3A9E">
        <w:rPr>
          <w:rFonts w:eastAsiaTheme="minorHAnsi" w:cs="Arial"/>
          <w:i/>
          <w:color w:val="auto"/>
          <w:sz w:val="18"/>
          <w:szCs w:val="18"/>
          <w:lang w:eastAsia="en-US"/>
        </w:rPr>
        <w:t xml:space="preserve"> for firefighting vehicles; Iveco Defence Vehicles for defence and civil protection; and FPT Industrial for engines and transmissions. More information can be found on the corporate website: www.cnhindustrial.com</w:t>
      </w:r>
    </w:p>
    <w:p w14:paraId="5CD40F25" w14:textId="77777777" w:rsidR="001F022A" w:rsidRPr="001F022A" w:rsidRDefault="001F022A" w:rsidP="001F022A">
      <w:pPr>
        <w:spacing w:after="240" w:line="360" w:lineRule="auto"/>
        <w:jc w:val="center"/>
        <w:rPr>
          <w:rFonts w:cs="Arial"/>
          <w:sz w:val="20"/>
        </w:rPr>
      </w:pPr>
    </w:p>
    <w:p w14:paraId="4E55D702" w14:textId="77777777" w:rsidR="00DB69D8" w:rsidRDefault="00DB69D8" w:rsidP="004D2163">
      <w:pPr>
        <w:rPr>
          <w:rFonts w:cs="Arial"/>
          <w:i/>
          <w:szCs w:val="19"/>
        </w:rPr>
      </w:pPr>
    </w:p>
    <w:p w14:paraId="4E263607" w14:textId="77777777" w:rsidR="004D2163" w:rsidRPr="00D2577F" w:rsidRDefault="004D2163" w:rsidP="004D2163">
      <w:pPr>
        <w:rPr>
          <w:rStyle w:val="Hyperlink"/>
        </w:rPr>
      </w:pPr>
    </w:p>
    <w:p w14:paraId="2AF37D44" w14:textId="41A1EE07" w:rsidR="00BD7059" w:rsidRDefault="00BD7059"/>
    <w:p w14:paraId="7C356B4A" w14:textId="2861F38A" w:rsidR="002309AA" w:rsidRPr="002309AA" w:rsidRDefault="002309AA" w:rsidP="002309AA"/>
    <w:p w14:paraId="50C8C023" w14:textId="407FD1BC" w:rsidR="002309AA" w:rsidRPr="002309AA" w:rsidRDefault="002309AA" w:rsidP="002309AA"/>
    <w:p w14:paraId="029DFD08" w14:textId="0200C652" w:rsidR="002309AA" w:rsidRPr="002309AA" w:rsidRDefault="002309AA" w:rsidP="002309AA"/>
    <w:p w14:paraId="72C4E3EC" w14:textId="0668C50D" w:rsidR="002309AA" w:rsidRPr="002309AA" w:rsidRDefault="002309AA" w:rsidP="002309AA"/>
    <w:p w14:paraId="7C5C3A58" w14:textId="79372BC4" w:rsidR="002309AA" w:rsidRPr="002309AA" w:rsidRDefault="002309AA" w:rsidP="002309AA"/>
    <w:p w14:paraId="5496EA53" w14:textId="3CA85030" w:rsidR="002309AA" w:rsidRPr="002309AA" w:rsidRDefault="002309AA" w:rsidP="002309AA"/>
    <w:p w14:paraId="201919B5" w14:textId="7DFBE72D" w:rsidR="002309AA" w:rsidRPr="002309AA" w:rsidRDefault="002309AA" w:rsidP="002309AA"/>
    <w:p w14:paraId="43E0B2EB" w14:textId="1E3CA7BB" w:rsidR="002309AA" w:rsidRPr="002309AA" w:rsidRDefault="002309AA" w:rsidP="002309AA"/>
    <w:p w14:paraId="17FB79EB" w14:textId="2580DCB4" w:rsidR="002309AA" w:rsidRPr="002309AA" w:rsidRDefault="002309AA" w:rsidP="002309AA"/>
    <w:p w14:paraId="5B9F9EEF" w14:textId="15A123D9" w:rsidR="002309AA" w:rsidRPr="002309AA" w:rsidRDefault="002309AA" w:rsidP="002309AA"/>
    <w:p w14:paraId="61E8FA52" w14:textId="41D8085C" w:rsidR="002309AA" w:rsidRPr="002309AA" w:rsidRDefault="002309AA" w:rsidP="002309AA"/>
    <w:p w14:paraId="17C592D5" w14:textId="119EADF4" w:rsidR="002309AA" w:rsidRPr="002309AA" w:rsidRDefault="002309AA" w:rsidP="002309AA"/>
    <w:p w14:paraId="0F842271" w14:textId="5B29F063" w:rsidR="002309AA" w:rsidRDefault="002309AA" w:rsidP="002309AA"/>
    <w:p w14:paraId="72F7EDAA" w14:textId="2C657B96" w:rsidR="002309AA" w:rsidRPr="002309AA" w:rsidRDefault="002309AA" w:rsidP="002309AA">
      <w:pPr>
        <w:tabs>
          <w:tab w:val="left" w:pos="2453"/>
        </w:tabs>
      </w:pPr>
      <w:r>
        <w:tab/>
      </w:r>
    </w:p>
    <w:sectPr w:rsidR="002309AA" w:rsidRPr="002309AA" w:rsidSect="00A440AD">
      <w:headerReference w:type="default" r:id="rId8"/>
      <w:footerReference w:type="default" r:id="rId9"/>
      <w:headerReference w:type="first" r:id="rId10"/>
      <w:footerReference w:type="first" r:id="rId11"/>
      <w:footnotePr>
        <w:pos w:val="beneathText"/>
      </w:footnotePr>
      <w:pgSz w:w="11906" w:h="16838"/>
      <w:pgMar w:top="1276" w:right="1133" w:bottom="1843" w:left="2552" w:header="567" w:footer="567" w:gutter="0"/>
      <w:cols w:space="708"/>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E5F3C" w14:textId="77777777" w:rsidR="00065A27" w:rsidRDefault="00065A27">
      <w:pPr>
        <w:spacing w:line="240" w:lineRule="auto"/>
      </w:pPr>
      <w:r>
        <w:separator/>
      </w:r>
    </w:p>
  </w:endnote>
  <w:endnote w:type="continuationSeparator" w:id="0">
    <w:p w14:paraId="079797CD" w14:textId="77777777" w:rsidR="00065A27" w:rsidRDefault="00065A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C659E" w14:textId="77777777" w:rsidR="00D06072" w:rsidRDefault="002B24C2" w:rsidP="009D4A69">
    <w:pPr>
      <w:pStyle w:val="Footer"/>
    </w:pPr>
  </w:p>
  <w:tbl>
    <w:tblPr>
      <w:tblpPr w:vertAnchor="page" w:horzAnchor="page" w:tblpX="2553" w:tblpY="15310"/>
      <w:tblW w:w="8243" w:type="dxa"/>
      <w:tblCellMar>
        <w:left w:w="0" w:type="dxa"/>
        <w:right w:w="0" w:type="dxa"/>
      </w:tblCellMar>
      <w:tblLook w:val="00A0" w:firstRow="1" w:lastRow="0" w:firstColumn="1" w:lastColumn="0" w:noHBand="0" w:noVBand="0"/>
    </w:tblPr>
    <w:tblGrid>
      <w:gridCol w:w="2427"/>
      <w:gridCol w:w="2426"/>
      <w:gridCol w:w="3390"/>
    </w:tblGrid>
    <w:tr w:rsidR="00D06072" w:rsidRPr="00727D75" w14:paraId="51AD0BDC" w14:textId="77777777" w:rsidTr="00AE7925">
      <w:trPr>
        <w:trHeight w:val="468"/>
      </w:trPr>
      <w:tc>
        <w:tcPr>
          <w:tcW w:w="2427" w:type="dxa"/>
          <w:shd w:val="clear" w:color="auto" w:fill="auto"/>
          <w:vAlign w:val="center"/>
        </w:tcPr>
        <w:p w14:paraId="32734C52" w14:textId="77777777" w:rsidR="00D06072" w:rsidRPr="00F5738C" w:rsidRDefault="00DC2B56" w:rsidP="0040536F">
          <w:pPr>
            <w:pStyle w:val="04FOOTER"/>
            <w:spacing w:line="240" w:lineRule="auto"/>
            <w:ind w:right="-101"/>
            <w:rPr>
              <w:rStyle w:val="05FOOTERBOLD"/>
              <w:lang w:val="en-US"/>
            </w:rPr>
          </w:pPr>
          <w:r>
            <w:rPr>
              <w:rStyle w:val="05FOOTERBOLD"/>
              <w:sz w:val="14"/>
              <w:lang w:val="en-US"/>
            </w:rPr>
            <w:t>CNH Industrial</w:t>
          </w:r>
          <w:r w:rsidR="004D2163" w:rsidRPr="00F5738C">
            <w:rPr>
              <w:rStyle w:val="05FOOTERBOLD"/>
              <w:sz w:val="14"/>
              <w:lang w:val="en-US"/>
            </w:rPr>
            <w:t xml:space="preserve"> Australia</w:t>
          </w:r>
        </w:p>
        <w:p w14:paraId="0C43AB2D" w14:textId="77777777" w:rsidR="00D06072" w:rsidRPr="00F5738C" w:rsidRDefault="004D2163" w:rsidP="0040536F">
          <w:pPr>
            <w:pStyle w:val="04FOOTER"/>
            <w:spacing w:line="240" w:lineRule="auto"/>
            <w:ind w:right="-363"/>
            <w:rPr>
              <w:sz w:val="14"/>
              <w:lang w:val="en-US"/>
            </w:rPr>
          </w:pPr>
          <w:r w:rsidRPr="00F5738C">
            <w:rPr>
              <w:sz w:val="14"/>
              <w:lang w:val="en-US"/>
            </w:rPr>
            <w:t xml:space="preserve">31-53 </w:t>
          </w:r>
          <w:proofErr w:type="spellStart"/>
          <w:r w:rsidRPr="00F5738C">
            <w:rPr>
              <w:sz w:val="14"/>
              <w:lang w:val="en-US"/>
            </w:rPr>
            <w:t>Kurrajong</w:t>
          </w:r>
          <w:proofErr w:type="spellEnd"/>
          <w:r w:rsidRPr="00F5738C">
            <w:rPr>
              <w:sz w:val="14"/>
              <w:lang w:val="en-US"/>
            </w:rPr>
            <w:t xml:space="preserve"> Road</w:t>
          </w:r>
        </w:p>
        <w:p w14:paraId="1B0A9878" w14:textId="77777777" w:rsidR="00D06072" w:rsidRPr="00F5738C" w:rsidRDefault="00DC2B56" w:rsidP="0040536F">
          <w:pPr>
            <w:pStyle w:val="04FOOTER"/>
            <w:spacing w:line="240" w:lineRule="auto"/>
            <w:ind w:right="-101"/>
            <w:rPr>
              <w:sz w:val="14"/>
              <w:lang w:val="en-US"/>
            </w:rPr>
          </w:pPr>
          <w:r>
            <w:rPr>
              <w:sz w:val="14"/>
              <w:lang w:val="en-US"/>
            </w:rPr>
            <w:t xml:space="preserve">St </w:t>
          </w:r>
          <w:proofErr w:type="spellStart"/>
          <w:r>
            <w:rPr>
              <w:sz w:val="14"/>
              <w:lang w:val="en-US"/>
            </w:rPr>
            <w:t>Marys</w:t>
          </w:r>
          <w:proofErr w:type="spellEnd"/>
          <w:r>
            <w:rPr>
              <w:sz w:val="14"/>
              <w:lang w:val="en-US"/>
            </w:rPr>
            <w:t xml:space="preserve"> NSW 2760</w:t>
          </w:r>
          <w:r>
            <w:rPr>
              <w:sz w:val="14"/>
              <w:lang w:val="en-US"/>
            </w:rPr>
            <w:br/>
            <w:t>02 9673 7777</w:t>
          </w:r>
        </w:p>
        <w:p w14:paraId="0087F323" w14:textId="77777777" w:rsidR="00D06072" w:rsidRPr="00293E17" w:rsidRDefault="002B24C2" w:rsidP="0040536F">
          <w:pPr>
            <w:pStyle w:val="04FOOTER"/>
            <w:spacing w:line="240" w:lineRule="auto"/>
            <w:ind w:right="-101"/>
            <w:rPr>
              <w:sz w:val="14"/>
            </w:rPr>
          </w:pPr>
        </w:p>
      </w:tc>
      <w:tc>
        <w:tcPr>
          <w:tcW w:w="2426" w:type="dxa"/>
          <w:vAlign w:val="center"/>
        </w:tcPr>
        <w:p w14:paraId="7A873A63" w14:textId="77777777" w:rsidR="00D06072" w:rsidRDefault="004D2163" w:rsidP="0040536F">
          <w:pPr>
            <w:pStyle w:val="04FOOTER"/>
            <w:spacing w:line="240" w:lineRule="auto"/>
            <w:ind w:right="-101"/>
            <w:rPr>
              <w:b/>
              <w:sz w:val="14"/>
              <w:lang w:val="en-US"/>
            </w:rPr>
          </w:pPr>
          <w:r>
            <w:rPr>
              <w:b/>
              <w:sz w:val="14"/>
              <w:lang w:val="en-US"/>
            </w:rPr>
            <w:t>Media Contacts:</w:t>
          </w:r>
        </w:p>
        <w:p w14:paraId="30D7DC68" w14:textId="497E6292" w:rsidR="00D06072" w:rsidRDefault="00DC2B56" w:rsidP="002B24C2">
          <w:pPr>
            <w:pStyle w:val="04FOOTER"/>
            <w:spacing w:line="240" w:lineRule="auto"/>
            <w:ind w:right="-2795"/>
            <w:rPr>
              <w:sz w:val="14"/>
              <w:lang w:val="en-US"/>
            </w:rPr>
          </w:pPr>
          <w:r>
            <w:rPr>
              <w:sz w:val="14"/>
              <w:lang w:val="en-US"/>
            </w:rPr>
            <w:t>Kylie Galbraith</w:t>
          </w:r>
          <w:r w:rsidR="00AE7925">
            <w:rPr>
              <w:sz w:val="14"/>
              <w:lang w:val="en-US"/>
            </w:rPr>
            <w:t xml:space="preserve">   </w:t>
          </w:r>
          <w:r w:rsidR="002B24C2">
            <w:rPr>
              <w:sz w:val="14"/>
              <w:lang w:val="en-US"/>
            </w:rPr>
            <w:t xml:space="preserve">                                                                                                                                        </w:t>
          </w:r>
          <w:r w:rsidR="00AE7925">
            <w:rPr>
              <w:sz w:val="14"/>
              <w:lang w:val="en-US"/>
            </w:rPr>
            <w:t xml:space="preserve">                                             </w:t>
          </w:r>
        </w:p>
        <w:p w14:paraId="642F4B22" w14:textId="77777777" w:rsidR="00AE7925" w:rsidRDefault="00DC2B56" w:rsidP="004C1EE8">
          <w:pPr>
            <w:pStyle w:val="04FOOTER"/>
            <w:spacing w:line="240" w:lineRule="auto"/>
            <w:ind w:right="-101"/>
            <w:rPr>
              <w:sz w:val="14"/>
              <w:lang w:val="en-US"/>
            </w:rPr>
          </w:pPr>
          <w:r>
            <w:rPr>
              <w:sz w:val="14"/>
              <w:lang w:val="en-US"/>
            </w:rPr>
            <w:t xml:space="preserve">Seftons </w:t>
          </w:r>
        </w:p>
        <w:p w14:paraId="056250E4" w14:textId="77777777" w:rsidR="004C1EE8" w:rsidRDefault="00AE7925" w:rsidP="004C1EE8">
          <w:pPr>
            <w:pStyle w:val="04FOOTER"/>
            <w:spacing w:line="240" w:lineRule="auto"/>
            <w:ind w:right="-101"/>
            <w:rPr>
              <w:sz w:val="14"/>
              <w:lang w:val="en-US"/>
            </w:rPr>
          </w:pPr>
          <w:r>
            <w:rPr>
              <w:sz w:val="14"/>
              <w:lang w:val="en-US"/>
            </w:rPr>
            <w:t xml:space="preserve">02 </w:t>
          </w:r>
          <w:r w:rsidR="00DC2B56">
            <w:rPr>
              <w:sz w:val="14"/>
              <w:lang w:val="en-US"/>
            </w:rPr>
            <w:t>6766 5222</w:t>
          </w:r>
          <w:r>
            <w:rPr>
              <w:sz w:val="14"/>
              <w:lang w:val="en-US"/>
            </w:rPr>
            <w:t xml:space="preserve"> or 04</w:t>
          </w:r>
          <w:r w:rsidR="00DC2B56">
            <w:rPr>
              <w:sz w:val="14"/>
              <w:lang w:val="en-US"/>
            </w:rPr>
            <w:t>11 480 208</w:t>
          </w:r>
        </w:p>
        <w:p w14:paraId="27C5DFC5" w14:textId="77777777" w:rsidR="004C1EE8" w:rsidRPr="00365FCD" w:rsidRDefault="002B24C2" w:rsidP="004C1EE8">
          <w:pPr>
            <w:pStyle w:val="04FOOTER"/>
            <w:spacing w:line="240" w:lineRule="auto"/>
            <w:ind w:right="-101"/>
            <w:rPr>
              <w:sz w:val="14"/>
            </w:rPr>
          </w:pPr>
          <w:hyperlink r:id="rId1" w:history="1">
            <w:r w:rsidR="000E2C92" w:rsidRPr="00575E97">
              <w:rPr>
                <w:rStyle w:val="Hyperlink"/>
                <w:sz w:val="14"/>
                <w:lang w:val="en-US"/>
              </w:rPr>
              <w:t>kylie.galbraith@seftons.com.au</w:t>
            </w:r>
          </w:hyperlink>
          <w:r w:rsidR="00AE7925">
            <w:rPr>
              <w:sz w:val="14"/>
              <w:lang w:val="en-US"/>
            </w:rPr>
            <w:t xml:space="preserve"> </w:t>
          </w:r>
        </w:p>
      </w:tc>
      <w:tc>
        <w:tcPr>
          <w:tcW w:w="3390" w:type="dxa"/>
          <w:shd w:val="clear" w:color="auto" w:fill="auto"/>
          <w:vAlign w:val="center"/>
        </w:tcPr>
        <w:p w14:paraId="6D265118" w14:textId="179D2C4F" w:rsidR="00AE7925" w:rsidRDefault="00AE7925" w:rsidP="002B24C2">
          <w:pPr>
            <w:pStyle w:val="04FOOTER"/>
            <w:ind w:left="2511"/>
            <w:rPr>
              <w:sz w:val="14"/>
              <w:lang w:val="en-US"/>
            </w:rPr>
          </w:pPr>
        </w:p>
        <w:p w14:paraId="7201FF53" w14:textId="77777777" w:rsidR="00FA1D11" w:rsidRPr="00FA1D11" w:rsidRDefault="002B24C2" w:rsidP="00AE7925">
          <w:pPr>
            <w:pStyle w:val="04FOOTER"/>
            <w:spacing w:line="240" w:lineRule="auto"/>
            <w:ind w:right="-101"/>
            <w:rPr>
              <w:sz w:val="14"/>
            </w:rPr>
          </w:pPr>
        </w:p>
      </w:tc>
    </w:tr>
    <w:tr w:rsidR="00AE7925" w:rsidRPr="00727D75" w14:paraId="7EC8A808" w14:textId="77777777" w:rsidTr="00AE7925">
      <w:trPr>
        <w:trHeight w:val="468"/>
      </w:trPr>
      <w:tc>
        <w:tcPr>
          <w:tcW w:w="2427" w:type="dxa"/>
          <w:shd w:val="clear" w:color="auto" w:fill="auto"/>
          <w:vAlign w:val="center"/>
        </w:tcPr>
        <w:p w14:paraId="76ACE8BC" w14:textId="77777777" w:rsidR="00AE7925" w:rsidRPr="00F5738C" w:rsidRDefault="00AE7925" w:rsidP="0040536F">
          <w:pPr>
            <w:pStyle w:val="04FOOTER"/>
            <w:spacing w:line="240" w:lineRule="auto"/>
            <w:ind w:right="-101"/>
            <w:rPr>
              <w:rStyle w:val="05FOOTERBOLD"/>
              <w:sz w:val="14"/>
              <w:lang w:val="en-US"/>
            </w:rPr>
          </w:pPr>
        </w:p>
      </w:tc>
      <w:tc>
        <w:tcPr>
          <w:tcW w:w="2426" w:type="dxa"/>
          <w:vAlign w:val="center"/>
        </w:tcPr>
        <w:p w14:paraId="62697120" w14:textId="77777777" w:rsidR="00AE7925" w:rsidRDefault="00AE7925" w:rsidP="0040536F">
          <w:pPr>
            <w:pStyle w:val="04FOOTER"/>
            <w:spacing w:line="240" w:lineRule="auto"/>
            <w:ind w:right="-101"/>
            <w:rPr>
              <w:b/>
              <w:sz w:val="14"/>
              <w:lang w:val="en-US"/>
            </w:rPr>
          </w:pPr>
        </w:p>
      </w:tc>
      <w:tc>
        <w:tcPr>
          <w:tcW w:w="3390" w:type="dxa"/>
          <w:shd w:val="clear" w:color="auto" w:fill="auto"/>
          <w:vAlign w:val="center"/>
        </w:tcPr>
        <w:p w14:paraId="0225CA25" w14:textId="77777777" w:rsidR="00AE7925" w:rsidRPr="00FA1D11" w:rsidRDefault="00AE7925" w:rsidP="0040536F">
          <w:pPr>
            <w:pStyle w:val="04FOOTER"/>
            <w:spacing w:line="240" w:lineRule="auto"/>
            <w:ind w:right="-101"/>
            <w:rPr>
              <w:sz w:val="14"/>
            </w:rPr>
          </w:pPr>
        </w:p>
      </w:tc>
    </w:tr>
  </w:tbl>
  <w:p w14:paraId="72E33CC2" w14:textId="77777777" w:rsidR="00145A05" w:rsidRPr="00727D75" w:rsidRDefault="002B24C2" w:rsidP="00145A05">
    <w:pPr>
      <w:rPr>
        <w:vanish/>
        <w:lang w:val="en-US"/>
      </w:rPr>
    </w:pPr>
  </w:p>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D06072" w:rsidRPr="00727D75" w14:paraId="704533D2" w14:textId="77777777">
      <w:trPr>
        <w:trHeight w:val="5211"/>
      </w:trPr>
      <w:tc>
        <w:tcPr>
          <w:tcW w:w="606" w:type="dxa"/>
          <w:shd w:val="clear" w:color="auto" w:fill="auto"/>
          <w:vAlign w:val="bottom"/>
        </w:tcPr>
        <w:p w14:paraId="129EC701" w14:textId="77777777" w:rsidR="00D06072" w:rsidRPr="00727D75" w:rsidRDefault="004D2163" w:rsidP="009D4A69">
          <w:pPr>
            <w:pStyle w:val="01TESTO"/>
            <w:rPr>
              <w:lang w:val="en-US"/>
            </w:rPr>
          </w:pPr>
          <w:r>
            <w:rPr>
              <w:noProof/>
              <w:lang w:eastAsia="en-AU"/>
            </w:rPr>
            <w:drawing>
              <wp:anchor distT="0" distB="0" distL="114300" distR="114300" simplePos="0" relativeHeight="251661312" behindDoc="1" locked="0" layoutInCell="1" allowOverlap="1" wp14:anchorId="57E23AC2" wp14:editId="1CF51240">
                <wp:simplePos x="0" y="0"/>
                <wp:positionH relativeFrom="column">
                  <wp:posOffset>0</wp:posOffset>
                </wp:positionH>
                <wp:positionV relativeFrom="page">
                  <wp:posOffset>0</wp:posOffset>
                </wp:positionV>
                <wp:extent cx="387350" cy="3239135"/>
                <wp:effectExtent l="0" t="0" r="0" b="0"/>
                <wp:wrapNone/>
                <wp:docPr id="23" name="Picture 23"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essRelease-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7350" cy="3239135"/>
                        </a:xfrm>
                        <a:prstGeom prst="rect">
                          <a:avLst/>
                        </a:prstGeom>
                        <a:noFill/>
                      </pic:spPr>
                    </pic:pic>
                  </a:graphicData>
                </a:graphic>
                <wp14:sizeRelH relativeFrom="page">
                  <wp14:pctWidth>0</wp14:pctWidth>
                </wp14:sizeRelH>
                <wp14:sizeRelV relativeFrom="page">
                  <wp14:pctHeight>0</wp14:pctHeight>
                </wp14:sizeRelV>
              </wp:anchor>
            </w:drawing>
          </w:r>
        </w:p>
      </w:tc>
    </w:tr>
  </w:tbl>
  <w:p w14:paraId="29E203EA" w14:textId="77777777" w:rsidR="00D06072" w:rsidRDefault="004D2163" w:rsidP="00CF28AF">
    <w:r>
      <w:rPr>
        <w:noProof/>
        <w:lang w:eastAsia="en-AU"/>
      </w:rPr>
      <w:drawing>
        <wp:anchor distT="0" distB="0" distL="114300" distR="114300" simplePos="0" relativeHeight="251660288" behindDoc="1" locked="0" layoutInCell="1" allowOverlap="1" wp14:anchorId="00C9D8B3" wp14:editId="5A8B0E63">
          <wp:simplePos x="0" y="0"/>
          <wp:positionH relativeFrom="column">
            <wp:posOffset>-1106170</wp:posOffset>
          </wp:positionH>
          <wp:positionV relativeFrom="paragraph">
            <wp:posOffset>3606165</wp:posOffset>
          </wp:positionV>
          <wp:extent cx="622300" cy="368300"/>
          <wp:effectExtent l="0" t="0" r="0" b="0"/>
          <wp:wrapNone/>
          <wp:docPr id="25" name="Picture 25"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NH"/>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2300" cy="3683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4294967294" distB="4294967294" distL="114300" distR="114300" simplePos="0" relativeHeight="251659264" behindDoc="0" locked="0" layoutInCell="1" allowOverlap="1" wp14:anchorId="23B3D11F" wp14:editId="446A5972">
              <wp:simplePos x="0" y="0"/>
              <wp:positionH relativeFrom="column">
                <wp:posOffset>-1945005</wp:posOffset>
              </wp:positionH>
              <wp:positionV relativeFrom="paragraph">
                <wp:posOffset>3414394</wp:posOffset>
              </wp:positionV>
              <wp:extent cx="685800" cy="0"/>
              <wp:effectExtent l="0" t="0" r="0" b="0"/>
              <wp:wrapNone/>
              <wp:docPr id="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EA77B" id="Line 35"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d0hEQ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PpLLSmN66AiErtbCiOntWL2Wr63SGlq5aoA48UXy8G8rKQkbxJCRtn4IJ9/1kziCFHr2Of&#10;zo3tAiR0AJ2jHJe7HPzsEYXD+WK2SEE0OrgSUgx5xjr/iesOBaPEEjhHXHLaOh94kGIICdcovRFS&#10;RrGlQj2QnebzmOC0FCw4Q5izh30lLTqRMC7xi0WB5zHM6qNiEazlhK1vtidCXm24XKqAB5UAnZt1&#10;nYcfT+nTerFe5KN8Ml+P8rSuRx83VT6ab7IPs3paV1Wd/QzUsrxoBWNcBXbDbGb532l/eyXXqbpP&#10;570NyVv02C8gO/wj6ShlUO86B3vNLjs7SAzjGINvTyfM++Me7McHvvoFAAD//wMAUEsDBBQABgAI&#10;AAAAIQAoMxZ/3gAAAA0BAAAPAAAAZHJzL2Rvd25yZXYueG1sTI/dSsQwEEbvBd8hjOCNdNNa9sfa&#10;dFkUH2BXvZ9tYluaTEqSbaNPbwRBL+ebwzdn6n00ms3K+cGSgGKVA1PUWjlQJ+Dt9SXbAfMBSaK2&#10;pAR8Kg/75vqqxkrahY5qPoWOpRLyFQroQ5gqzn3bK4N+ZSdFafdhncGQRtdx6XBJ5Ubz+zzfcIMD&#10;pQs9TuqpV+14uhgBX27hOL7HMR79WDzrslvfzQchbm/i4RFYUDH8wfCjn9ShSU5neyHpmRaQlfmm&#10;TKyAdbndAktIVjzsUnT+jXhT8/9fNN8AAAD//wMAUEsBAi0AFAAGAAgAAAAhALaDOJL+AAAA4QEA&#10;ABMAAAAAAAAAAAAAAAAAAAAAAFtDb250ZW50X1R5cGVzXS54bWxQSwECLQAUAAYACAAAACEAOP0h&#10;/9YAAACUAQAACwAAAAAAAAAAAAAAAAAvAQAAX3JlbHMvLnJlbHNQSwECLQAUAAYACAAAACEApbHd&#10;IRECAAAoBAAADgAAAAAAAAAAAAAAAAAuAgAAZHJzL2Uyb0RvYy54bWxQSwECLQAUAAYACAAAACEA&#10;KDMWf94AAAANAQAADwAAAAAAAAAAAAAAAABrBAAAZHJzL2Rvd25yZXYueG1sUEsFBgAAAAAEAAQA&#10;8wAAAHYFAAAAAA==&#10;" strokeweight=".03739mm"/>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85FAA" w14:textId="77777777" w:rsidR="00D06072" w:rsidRPr="00C7201A" w:rsidRDefault="002B24C2" w:rsidP="00FD4708">
    <w:pPr>
      <w:pStyle w:val="04FOOTER"/>
      <w:framePr w:w="182" w:h="678" w:hRule="exact" w:wrap="around" w:vAnchor="page" w:hAnchor="page" w:x="442" w:y="1616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377D2" w14:textId="77777777" w:rsidR="00065A27" w:rsidRDefault="00065A27">
      <w:pPr>
        <w:spacing w:line="240" w:lineRule="auto"/>
      </w:pPr>
      <w:r>
        <w:separator/>
      </w:r>
    </w:p>
  </w:footnote>
  <w:footnote w:type="continuationSeparator" w:id="0">
    <w:p w14:paraId="215117AD" w14:textId="77777777" w:rsidR="00065A27" w:rsidRDefault="00065A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32D51" w14:textId="6DD3E542" w:rsidR="00D06072" w:rsidRDefault="004D2163" w:rsidP="009D4A69">
    <w:r>
      <w:rPr>
        <w:noProof/>
        <w:lang w:eastAsia="en-AU"/>
      </w:rPr>
      <w:drawing>
        <wp:anchor distT="0" distB="0" distL="114300" distR="114300" simplePos="0" relativeHeight="251662336" behindDoc="1" locked="0" layoutInCell="1" allowOverlap="1" wp14:anchorId="52C4693C" wp14:editId="5405F3F1">
          <wp:simplePos x="0" y="0"/>
          <wp:positionH relativeFrom="column">
            <wp:posOffset>-953770</wp:posOffset>
          </wp:positionH>
          <wp:positionV relativeFrom="paragraph">
            <wp:posOffset>3758565</wp:posOffset>
          </wp:positionV>
          <wp:extent cx="622300" cy="368300"/>
          <wp:effectExtent l="0" t="0" r="0" b="0"/>
          <wp:wrapNone/>
          <wp:docPr id="21" name="Picture 21"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N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300" cy="3683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7216" behindDoc="1" locked="0" layoutInCell="1" allowOverlap="1" wp14:anchorId="036C59E4" wp14:editId="6EC14489">
          <wp:simplePos x="0" y="0"/>
          <wp:positionH relativeFrom="margin">
            <wp:posOffset>-1339215</wp:posOffset>
          </wp:positionH>
          <wp:positionV relativeFrom="margin">
            <wp:posOffset>-1332230</wp:posOffset>
          </wp:positionV>
          <wp:extent cx="1162050" cy="412750"/>
          <wp:effectExtent l="0" t="0" r="0" b="0"/>
          <wp:wrapNone/>
          <wp:docPr id="22" name="Picture 124"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01_CA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4127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4294967294" distB="4294967294" distL="114300" distR="114300" simplePos="0" relativeHeight="251654144" behindDoc="0" locked="0" layoutInCell="1" allowOverlap="1" wp14:anchorId="076F2B44" wp14:editId="4EDB8DF8">
              <wp:simplePos x="0" y="0"/>
              <wp:positionH relativeFrom="column">
                <wp:posOffset>-635</wp:posOffset>
              </wp:positionH>
              <wp:positionV relativeFrom="paragraph">
                <wp:posOffset>452754</wp:posOffset>
              </wp:positionV>
              <wp:extent cx="6858000" cy="0"/>
              <wp:effectExtent l="0" t="0" r="0" b="0"/>
              <wp:wrapNone/>
              <wp:docPr id="1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3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B6181" id="Line 47"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pt,35.65pt" to="539.9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ToVFAIAACo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KDdDCNF&#10;OtDoWSiO8lnoTW9cASGV2tpQHT2pV/Os6XeHlK5aovY8cnw7G8jLQkbyLiVsnIEbdv0XzSCGHLyO&#10;jTo1tguQ0AJ0inqcb3rwk0cUDqfzx3magmx08CWkGBKNdf4z1x0KRoklkI7A5PjsfCBCiiEk3KP0&#10;RkgZ5ZYK9cD2YTGLCU5LwYIzhDm731XSoiMJAxO/WBV47sOsPigWwVpO2PpqeyLkxYbLpQp4UArQ&#10;uVqXifixSBfr+Xqej/LJdD3K07oefdpU+Wi6yWaP9UNdVXX2M1DL8qIVjHEV2A3TmeV/p/71nVzm&#10;6jaftzYk79Fjv4Ds8I+ko5ZBvssg7DQ7b+2gMQxkDL4+njDx93uw75/46hcAAAD//wMAUEsDBBQA&#10;BgAIAAAAIQBBTJmk3gAAAAgBAAAPAAAAZHJzL2Rvd25yZXYueG1sTI/BTsMwEETvSPyDtUjcWicg&#10;tTTEqVAACQ4FUSLEcRsvSdR4HdluGv4eVxzgODujmbf5ejK9GMn5zrKCdJ6AIK6t7rhRUL0/zm5A&#10;+ICssbdMCr7Jw7o4P8sx0/bIbzRuQyNiCfsMFbQhDJmUvm7JoJ/bgTh6X9YZDFG6RmqHx1huenmV&#10;JAtpsOO40OJAZUv1fnswCj6qB7fZfy7K1I3Vs3vaUHn/+qLU5cV0dwsi0BT+wnDCj+hQRKadPbD2&#10;olcwS2NQwTK9BnGyk+VqBWL3e5FFLv8/UPwAAAD//wMAUEsBAi0AFAAGAAgAAAAhALaDOJL+AAAA&#10;4QEAABMAAAAAAAAAAAAAAAAAAAAAAFtDb250ZW50X1R5cGVzXS54bWxQSwECLQAUAAYACAAAACEA&#10;OP0h/9YAAACUAQAACwAAAAAAAAAAAAAAAAAvAQAAX3JlbHMvLnJlbHNQSwECLQAUAAYACAAAACEA&#10;5D06FRQCAAAqBAAADgAAAAAAAAAAAAAAAAAuAgAAZHJzL2Uyb0RvYy54bWxQSwECLQAUAAYACAAA&#10;ACEAQUyZpN4AAAAIAQAADwAAAAAAAAAAAAAAAABuBAAAZHJzL2Rvd25yZXYueG1sUEsFBgAAAAAE&#10;AAQA8wAAAHkFAAAAAA==&#10;" strokeweight=".1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85419" w14:textId="77777777" w:rsidR="00145A05" w:rsidRPr="00145A05" w:rsidRDefault="002B24C2" w:rsidP="00145A05">
    <w:pPr>
      <w:rPr>
        <w:vanish/>
      </w:rPr>
    </w:pPr>
  </w:p>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D06072" w14:paraId="4C0BD9BE" w14:textId="77777777">
      <w:trPr>
        <w:trHeight w:val="5211"/>
      </w:trPr>
      <w:tc>
        <w:tcPr>
          <w:tcW w:w="606" w:type="dxa"/>
          <w:shd w:val="clear" w:color="auto" w:fill="auto"/>
          <w:vAlign w:val="bottom"/>
        </w:tcPr>
        <w:p w14:paraId="532EF8CE" w14:textId="77777777" w:rsidR="00D06072" w:rsidRDefault="004D2163" w:rsidP="00803F35">
          <w:pPr>
            <w:pStyle w:val="01TESTO"/>
          </w:pPr>
          <w:r>
            <w:rPr>
              <w:noProof/>
              <w:lang w:eastAsia="en-AU"/>
            </w:rPr>
            <w:drawing>
              <wp:anchor distT="0" distB="0" distL="114300" distR="114300" simplePos="0" relativeHeight="251658240" behindDoc="1" locked="0" layoutInCell="1" allowOverlap="1" wp14:anchorId="3EF63352" wp14:editId="061BA084">
                <wp:simplePos x="0" y="0"/>
                <wp:positionH relativeFrom="column">
                  <wp:posOffset>0</wp:posOffset>
                </wp:positionH>
                <wp:positionV relativeFrom="page">
                  <wp:posOffset>0</wp:posOffset>
                </wp:positionV>
                <wp:extent cx="387350" cy="3239135"/>
                <wp:effectExtent l="0" t="0" r="0" b="0"/>
                <wp:wrapNone/>
                <wp:docPr id="26" name="Immagine 50"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0" descr="PressRelease-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350" cy="3239135"/>
                        </a:xfrm>
                        <a:prstGeom prst="rect">
                          <a:avLst/>
                        </a:prstGeom>
                        <a:noFill/>
                      </pic:spPr>
                    </pic:pic>
                  </a:graphicData>
                </a:graphic>
                <wp14:sizeRelH relativeFrom="page">
                  <wp14:pctWidth>0</wp14:pctWidth>
                </wp14:sizeRelH>
                <wp14:sizeRelV relativeFrom="page">
                  <wp14:pctHeight>0</wp14:pctHeight>
                </wp14:sizeRelV>
              </wp:anchor>
            </w:drawing>
          </w:r>
        </w:p>
      </w:tc>
    </w:tr>
  </w:tbl>
  <w:p w14:paraId="7DAD1EDE" w14:textId="77777777" w:rsidR="00D06072" w:rsidRDefault="004D2163" w:rsidP="009D4A69">
    <w:r>
      <w:rPr>
        <w:noProof/>
        <w:lang w:eastAsia="en-AU"/>
      </w:rPr>
      <w:drawing>
        <wp:anchor distT="0" distB="0" distL="114300" distR="114300" simplePos="0" relativeHeight="251655168" behindDoc="1" locked="0" layoutInCell="1" allowOverlap="1" wp14:anchorId="6CE9A59E" wp14:editId="5A838B0B">
          <wp:simplePos x="0" y="0"/>
          <wp:positionH relativeFrom="margin">
            <wp:posOffset>-1339215</wp:posOffset>
          </wp:positionH>
          <wp:positionV relativeFrom="margin">
            <wp:posOffset>-246380</wp:posOffset>
          </wp:positionV>
          <wp:extent cx="1162050" cy="412750"/>
          <wp:effectExtent l="0" t="0" r="0" b="0"/>
          <wp:wrapNone/>
          <wp:docPr id="27" name="Picture 129"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01_CA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4127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6192" behindDoc="1" locked="0" layoutInCell="1" allowOverlap="1" wp14:anchorId="037A0D86" wp14:editId="7C659010">
          <wp:simplePos x="0" y="0"/>
          <wp:positionH relativeFrom="column">
            <wp:posOffset>-1106170</wp:posOffset>
          </wp:positionH>
          <wp:positionV relativeFrom="paragraph">
            <wp:posOffset>3606165</wp:posOffset>
          </wp:positionV>
          <wp:extent cx="622300" cy="368300"/>
          <wp:effectExtent l="0" t="0" r="0" b="0"/>
          <wp:wrapNone/>
          <wp:docPr id="28"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8" descr="CNH"/>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2300" cy="3683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4294967294" distB="4294967294" distL="114300" distR="114300" simplePos="0" relativeHeight="251652096" behindDoc="0" locked="0" layoutInCell="1" allowOverlap="1" wp14:anchorId="5F54B377" wp14:editId="4F75CD99">
              <wp:simplePos x="0" y="0"/>
              <wp:positionH relativeFrom="column">
                <wp:posOffset>-1270</wp:posOffset>
              </wp:positionH>
              <wp:positionV relativeFrom="paragraph">
                <wp:posOffset>455294</wp:posOffset>
              </wp:positionV>
              <wp:extent cx="7086600" cy="0"/>
              <wp:effectExtent l="0" t="0" r="0" b="0"/>
              <wp:wrapNone/>
              <wp:docPr id="1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A565D" id="Line 3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pt,35.85pt" to="557.9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OL3EwIAACoEAAAOAAAAZHJzL2Uyb0RvYy54bWysU8GO2yAQvVfqPyDuie3E9W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DLQrMFKk&#10;B42eheJonofeDMaVEFKrrQ3V0ZN6Mc+afndI6bojas8jx9ezgbwsZCRvUsLGGbhhN3zWDGLIwevY&#10;qFNr+wAJLUCnqMf5pgc/eUTh8CFdFEUKstHRl5ByTDTW+U9c9ygYFZZAOgKT47PzgQgpx5Bwj9Ib&#10;IWWUWyo0ANt5XsQEp6VgwRnCnN3vamnRkYSBiV+sCjz3YVYfFItgHSdsfbU9EfJiw+VSBTwoBehc&#10;rctE/HhMH9eL9SKf5LNiPcnTppl83NT5pNhkDx+aeVPXTfYzUMvyshOMcRXYjdOZ5X+n/vWdXObq&#10;Np+3NiRv0WO/gOz4j6SjlkG+yyDsNDtv7agxDGQMvj6eMPH3e7Dvn/jqFwAAAP//AwBQSwMEFAAG&#10;AAgAAAAhAKrEy67aAAAACAEAAA8AAABkcnMvZG93bnJldi54bWxMj8FOwzAQRO9I/IO1SFxQ67io&#10;FKVxqgrEB7TA3Y23SRR7HdluYvh6XHGA486MZt9Uu2QNm9CH3pEEsSyAITVO99RK+Hh/WzwDC1GR&#10;VsYRSvjCALv69qZSpXYzHXA6xpblEgqlktDFOJach6ZDq8LSjUjZOztvVcynb7n2as7l1vBVUTxx&#10;q3rKHzo14kuHzXC8WAnffuZq+ExDOoRBvJrHdv0w7aW8v0v7LbCIKf6F4Yqf0aHOTCd3IR2YkbBY&#10;5aCEjdgAu9pCrPOU06/C64r/H1D/AAAA//8DAFBLAQItABQABgAIAAAAIQC2gziS/gAAAOEBAAAT&#10;AAAAAAAAAAAAAAAAAAAAAABbQ29udGVudF9UeXBlc10ueG1sUEsBAi0AFAAGAAgAAAAhADj9If/W&#10;AAAAlAEAAAsAAAAAAAAAAAAAAAAALwEAAF9yZWxzLy5yZWxzUEsBAi0AFAAGAAgAAAAhANoM4vcT&#10;AgAAKgQAAA4AAAAAAAAAAAAAAAAALgIAAGRycy9lMm9Eb2MueG1sUEsBAi0AFAAGAAgAAAAhAKrE&#10;y67aAAAACAEAAA8AAAAAAAAAAAAAAAAAbQQAAGRycy9kb3ducmV2LnhtbFBLBQYAAAAABAAEAPMA&#10;AAB0BQAAAAA=&#10;" strokeweight=".03739mm"/>
          </w:pict>
        </mc:Fallback>
      </mc:AlternateContent>
    </w:r>
    <w:r>
      <w:rPr>
        <w:noProof/>
        <w:lang w:eastAsia="en-AU"/>
      </w:rPr>
      <mc:AlternateContent>
        <mc:Choice Requires="wps">
          <w:drawing>
            <wp:anchor distT="4294967294" distB="4294967294" distL="114300" distR="114300" simplePos="0" relativeHeight="251653120" behindDoc="0" locked="0" layoutInCell="1" allowOverlap="1" wp14:anchorId="755D399A" wp14:editId="1477ACAE">
              <wp:simplePos x="0" y="0"/>
              <wp:positionH relativeFrom="column">
                <wp:posOffset>-1945005</wp:posOffset>
              </wp:positionH>
              <wp:positionV relativeFrom="paragraph">
                <wp:posOffset>3414394</wp:posOffset>
              </wp:positionV>
              <wp:extent cx="685800" cy="0"/>
              <wp:effectExtent l="0" t="0" r="0" b="0"/>
              <wp:wrapNone/>
              <wp:docPr id="1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6B765" id="Line 35"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jx0Eg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YzjBTp&#10;QKOtUBxNZ6E3vXEFhFRqZ0N19KxezFbT7w4pXbVEHXjk+HoxkJeFjORNStg4Azfs+8+aQQw5eh0b&#10;dW5sFyChBegc9bjc9eBnjygczhezRQqq0cGVkGLIM9b5T1x3KBgllsA54pLT1vnAgxRDSLhG6Y2Q&#10;MqotFeqB7DSfxwSnpWDBGcKcPewradGJhHmJXywKPI9hVh8Vi2AtJ2x9sz0R8mrD5VIFPKgE6Nys&#10;60D8eEqf1ov1Ih/lk/l6lKd1Pfq4qfLRfJN9mNXTuqrq7GegluVFKxjjKrAbhjPL/0782zO5jtV9&#10;PO9tSN6ix34B2eEfSUcpg3rXOdhrdtnZQWKYxxh8ezth4B/3YD++8NUvAAAA//8DAFBLAwQUAAYA&#10;CAAAACEAKDMWf94AAAANAQAADwAAAGRycy9kb3ducmV2LnhtbEyP3UrEMBBG7wXfIYzgjXTTWvbH&#10;2nRZFB9gV72fbWJbmkxKkm2jT28EQS/nm8M3Z+p9NJrNyvnBkoBilQNT1Fo5UCfg7fUl2wHzAUmi&#10;tqQEfCoP++b6qsZK2oWOaj6FjqUS8hUK6EOYKs592yuDfmUnRWn3YZ3BkEbXcelwSeVG8/s833CD&#10;A6ULPU7qqVfteLoYAV9u4Ti+xzEe/Vg867Jb380HIW5v4uERWFAx/MHwo5/UoUlOZ3sh6ZkWkJX5&#10;pkysgHW53QJLSFY87FJ0/o14U/P/XzTfAAAA//8DAFBLAQItABQABgAIAAAAIQC2gziS/gAAAOEB&#10;AAATAAAAAAAAAAAAAAAAAAAAAABbQ29udGVudF9UeXBlc10ueG1sUEsBAi0AFAAGAAgAAAAhADj9&#10;If/WAAAAlAEAAAsAAAAAAAAAAAAAAAAALwEAAF9yZWxzLy5yZWxzUEsBAi0AFAAGAAgAAAAhAL1e&#10;PHQSAgAAKQQAAA4AAAAAAAAAAAAAAAAALgIAAGRycy9lMm9Eb2MueG1sUEsBAi0AFAAGAAgAAAAh&#10;ACgzFn/eAAAADQEAAA8AAAAAAAAAAAAAAAAAbAQAAGRycy9kb3ducmV2LnhtbFBLBQYAAAAABAAE&#10;APMAAAB3BQAAAAA=&#10;" strokeweight=".03739mm"/>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493F"/>
    <w:multiLevelType w:val="hybridMultilevel"/>
    <w:tmpl w:val="08B45D12"/>
    <w:lvl w:ilvl="0" w:tplc="DF5A0AF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FD2588"/>
    <w:multiLevelType w:val="hybridMultilevel"/>
    <w:tmpl w:val="295AE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163"/>
    <w:rsid w:val="0001080E"/>
    <w:rsid w:val="000323AB"/>
    <w:rsid w:val="00065A27"/>
    <w:rsid w:val="00087161"/>
    <w:rsid w:val="000937E2"/>
    <w:rsid w:val="00093EEF"/>
    <w:rsid w:val="00094F08"/>
    <w:rsid w:val="000B21C1"/>
    <w:rsid w:val="000E2C92"/>
    <w:rsid w:val="000E3AEA"/>
    <w:rsid w:val="000F5CA0"/>
    <w:rsid w:val="00105259"/>
    <w:rsid w:val="001204BF"/>
    <w:rsid w:val="00120B62"/>
    <w:rsid w:val="0012337C"/>
    <w:rsid w:val="001368D3"/>
    <w:rsid w:val="0014505C"/>
    <w:rsid w:val="00150C7B"/>
    <w:rsid w:val="00152A39"/>
    <w:rsid w:val="001558DB"/>
    <w:rsid w:val="00157055"/>
    <w:rsid w:val="00164546"/>
    <w:rsid w:val="0016496C"/>
    <w:rsid w:val="00166467"/>
    <w:rsid w:val="001932C5"/>
    <w:rsid w:val="00193D97"/>
    <w:rsid w:val="001A02B7"/>
    <w:rsid w:val="001A0F5B"/>
    <w:rsid w:val="001D1085"/>
    <w:rsid w:val="001D3A9E"/>
    <w:rsid w:val="001D4BA6"/>
    <w:rsid w:val="001F022A"/>
    <w:rsid w:val="00203A47"/>
    <w:rsid w:val="00212ACF"/>
    <w:rsid w:val="002309AA"/>
    <w:rsid w:val="00245E30"/>
    <w:rsid w:val="00260DAE"/>
    <w:rsid w:val="002668EE"/>
    <w:rsid w:val="00283088"/>
    <w:rsid w:val="0029384B"/>
    <w:rsid w:val="002A0EBE"/>
    <w:rsid w:val="002A309A"/>
    <w:rsid w:val="002A49DB"/>
    <w:rsid w:val="002B21DA"/>
    <w:rsid w:val="002B24C2"/>
    <w:rsid w:val="002B280C"/>
    <w:rsid w:val="002C0F2E"/>
    <w:rsid w:val="002D1EBF"/>
    <w:rsid w:val="002E3404"/>
    <w:rsid w:val="002E6F4B"/>
    <w:rsid w:val="002F0C93"/>
    <w:rsid w:val="00305C37"/>
    <w:rsid w:val="00310459"/>
    <w:rsid w:val="003218AE"/>
    <w:rsid w:val="00332966"/>
    <w:rsid w:val="00341D8B"/>
    <w:rsid w:val="00362E97"/>
    <w:rsid w:val="003A1169"/>
    <w:rsid w:val="003B0D66"/>
    <w:rsid w:val="003D571E"/>
    <w:rsid w:val="003E48A2"/>
    <w:rsid w:val="003E5437"/>
    <w:rsid w:val="00426163"/>
    <w:rsid w:val="00444267"/>
    <w:rsid w:val="004464EA"/>
    <w:rsid w:val="00450185"/>
    <w:rsid w:val="004549C7"/>
    <w:rsid w:val="004648C6"/>
    <w:rsid w:val="00471279"/>
    <w:rsid w:val="004B1615"/>
    <w:rsid w:val="004B729B"/>
    <w:rsid w:val="004C1EE8"/>
    <w:rsid w:val="004D2163"/>
    <w:rsid w:val="004F74B2"/>
    <w:rsid w:val="0051286E"/>
    <w:rsid w:val="005149BF"/>
    <w:rsid w:val="00596334"/>
    <w:rsid w:val="005C71B0"/>
    <w:rsid w:val="005F1FD1"/>
    <w:rsid w:val="00603112"/>
    <w:rsid w:val="00623B78"/>
    <w:rsid w:val="0062689B"/>
    <w:rsid w:val="0063727A"/>
    <w:rsid w:val="006406C6"/>
    <w:rsid w:val="0065392B"/>
    <w:rsid w:val="00662B7E"/>
    <w:rsid w:val="006758FC"/>
    <w:rsid w:val="00677D15"/>
    <w:rsid w:val="00684BB8"/>
    <w:rsid w:val="00687BDB"/>
    <w:rsid w:val="00692066"/>
    <w:rsid w:val="006D017F"/>
    <w:rsid w:val="006E0E1F"/>
    <w:rsid w:val="006E1E70"/>
    <w:rsid w:val="0071512E"/>
    <w:rsid w:val="00741C65"/>
    <w:rsid w:val="00747692"/>
    <w:rsid w:val="00752BD7"/>
    <w:rsid w:val="007572E2"/>
    <w:rsid w:val="00771AC7"/>
    <w:rsid w:val="00776702"/>
    <w:rsid w:val="00783C96"/>
    <w:rsid w:val="00792B95"/>
    <w:rsid w:val="0079366F"/>
    <w:rsid w:val="007A0619"/>
    <w:rsid w:val="007B3802"/>
    <w:rsid w:val="00801ED9"/>
    <w:rsid w:val="008101CD"/>
    <w:rsid w:val="00811569"/>
    <w:rsid w:val="00817593"/>
    <w:rsid w:val="008237EF"/>
    <w:rsid w:val="00830F36"/>
    <w:rsid w:val="00847BF0"/>
    <w:rsid w:val="00874319"/>
    <w:rsid w:val="00875A0D"/>
    <w:rsid w:val="00890AE9"/>
    <w:rsid w:val="008B05F9"/>
    <w:rsid w:val="008F7B0A"/>
    <w:rsid w:val="00904391"/>
    <w:rsid w:val="00906B0E"/>
    <w:rsid w:val="00933BFA"/>
    <w:rsid w:val="0096255C"/>
    <w:rsid w:val="009A358D"/>
    <w:rsid w:val="009B71A1"/>
    <w:rsid w:val="009C5F02"/>
    <w:rsid w:val="009D2500"/>
    <w:rsid w:val="009F16A1"/>
    <w:rsid w:val="00A079D0"/>
    <w:rsid w:val="00A07B45"/>
    <w:rsid w:val="00A11DF7"/>
    <w:rsid w:val="00A40B6F"/>
    <w:rsid w:val="00A62ED5"/>
    <w:rsid w:val="00A757A2"/>
    <w:rsid w:val="00A905D3"/>
    <w:rsid w:val="00AE149E"/>
    <w:rsid w:val="00AE7925"/>
    <w:rsid w:val="00B00212"/>
    <w:rsid w:val="00B17F42"/>
    <w:rsid w:val="00B669DB"/>
    <w:rsid w:val="00B75FA9"/>
    <w:rsid w:val="00BA0EDD"/>
    <w:rsid w:val="00BA7AC3"/>
    <w:rsid w:val="00BB5C4D"/>
    <w:rsid w:val="00BC6169"/>
    <w:rsid w:val="00BD0E7E"/>
    <w:rsid w:val="00BD44E5"/>
    <w:rsid w:val="00BD7059"/>
    <w:rsid w:val="00C06D31"/>
    <w:rsid w:val="00C41693"/>
    <w:rsid w:val="00C53BC8"/>
    <w:rsid w:val="00CC4560"/>
    <w:rsid w:val="00CE275D"/>
    <w:rsid w:val="00CE60A6"/>
    <w:rsid w:val="00CE6828"/>
    <w:rsid w:val="00CF0B9E"/>
    <w:rsid w:val="00D317FD"/>
    <w:rsid w:val="00D57C8E"/>
    <w:rsid w:val="00DB69D8"/>
    <w:rsid w:val="00DC2B56"/>
    <w:rsid w:val="00DC7DBE"/>
    <w:rsid w:val="00DF0349"/>
    <w:rsid w:val="00DF5484"/>
    <w:rsid w:val="00DF7698"/>
    <w:rsid w:val="00E01227"/>
    <w:rsid w:val="00E07219"/>
    <w:rsid w:val="00E125EC"/>
    <w:rsid w:val="00E35D6D"/>
    <w:rsid w:val="00E368D9"/>
    <w:rsid w:val="00EB481F"/>
    <w:rsid w:val="00EB54A8"/>
    <w:rsid w:val="00EC1927"/>
    <w:rsid w:val="00EC7342"/>
    <w:rsid w:val="00ED54B8"/>
    <w:rsid w:val="00EF45CB"/>
    <w:rsid w:val="00EF51CC"/>
    <w:rsid w:val="00F14D2D"/>
    <w:rsid w:val="00F24C5A"/>
    <w:rsid w:val="00F30C0D"/>
    <w:rsid w:val="00F56D84"/>
    <w:rsid w:val="00F6608E"/>
    <w:rsid w:val="00F90BA8"/>
    <w:rsid w:val="00F93A5F"/>
    <w:rsid w:val="00FA4381"/>
    <w:rsid w:val="00FB64F7"/>
    <w:rsid w:val="00FC0FF0"/>
    <w:rsid w:val="00FD2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3A3B20"/>
  <w15:chartTrackingRefBased/>
  <w15:docId w15:val="{EC7E4F87-0C5E-4162-9DB6-73B4D95A3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2163"/>
    <w:pPr>
      <w:spacing w:after="0" w:line="300" w:lineRule="exact"/>
    </w:pPr>
    <w:rPr>
      <w:rFonts w:ascii="Arial" w:eastAsia="Times New Roman" w:hAnsi="Arial" w:cs="Times New Roman"/>
      <w:color w:val="000000"/>
      <w:sz w:val="19"/>
      <w:szCs w:val="20"/>
      <w:lang w:val="en-AU" w:eastAsia="it-IT"/>
    </w:rPr>
  </w:style>
  <w:style w:type="paragraph" w:styleId="Heading1">
    <w:name w:val="heading 1"/>
    <w:basedOn w:val="Normal"/>
    <w:next w:val="Normal"/>
    <w:link w:val="Heading1Char"/>
    <w:uiPriority w:val="9"/>
    <w:qFormat/>
    <w:rsid w:val="006406C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TESTO">
    <w:name w:val="01_TESTO"/>
    <w:basedOn w:val="Normal"/>
    <w:rsid w:val="004D2163"/>
  </w:style>
  <w:style w:type="paragraph" w:styleId="Footer">
    <w:name w:val="footer"/>
    <w:basedOn w:val="Normal"/>
    <w:link w:val="FooterChar"/>
    <w:semiHidden/>
    <w:rsid w:val="004D2163"/>
    <w:pPr>
      <w:tabs>
        <w:tab w:val="center" w:pos="4819"/>
        <w:tab w:val="right" w:pos="9638"/>
      </w:tabs>
    </w:pPr>
  </w:style>
  <w:style w:type="character" w:customStyle="1" w:styleId="FooterChar">
    <w:name w:val="Footer Char"/>
    <w:basedOn w:val="DefaultParagraphFont"/>
    <w:link w:val="Footer"/>
    <w:semiHidden/>
    <w:rsid w:val="004D2163"/>
    <w:rPr>
      <w:rFonts w:ascii="Arial" w:eastAsia="Times New Roman" w:hAnsi="Arial" w:cs="Times New Roman"/>
      <w:color w:val="000000"/>
      <w:sz w:val="19"/>
      <w:szCs w:val="20"/>
      <w:lang w:val="it-IT" w:eastAsia="it-IT"/>
    </w:rPr>
  </w:style>
  <w:style w:type="paragraph" w:customStyle="1" w:styleId="04FOOTER">
    <w:name w:val="04_FOOTER"/>
    <w:basedOn w:val="Normal"/>
    <w:rsid w:val="004D2163"/>
    <w:pPr>
      <w:spacing w:line="160" w:lineRule="exact"/>
    </w:pPr>
    <w:rPr>
      <w:sz w:val="15"/>
    </w:rPr>
  </w:style>
  <w:style w:type="character" w:customStyle="1" w:styleId="05FOOTERBOLD">
    <w:name w:val="05_FOOTER_BOLD"/>
    <w:rsid w:val="004D2163"/>
    <w:rPr>
      <w:rFonts w:ascii="Arial" w:hAnsi="Arial"/>
      <w:b/>
      <w:color w:val="000000"/>
      <w:w w:val="100"/>
      <w:sz w:val="15"/>
      <w:u w:val="none"/>
    </w:rPr>
  </w:style>
  <w:style w:type="character" w:styleId="Hyperlink">
    <w:name w:val="Hyperlink"/>
    <w:unhideWhenUsed/>
    <w:rsid w:val="004D2163"/>
    <w:rPr>
      <w:color w:val="0000FF"/>
      <w:u w:val="single"/>
    </w:rPr>
  </w:style>
  <w:style w:type="character" w:styleId="CommentReference">
    <w:name w:val="annotation reference"/>
    <w:uiPriority w:val="99"/>
    <w:semiHidden/>
    <w:unhideWhenUsed/>
    <w:rsid w:val="004D2163"/>
    <w:rPr>
      <w:sz w:val="16"/>
      <w:szCs w:val="16"/>
    </w:rPr>
  </w:style>
  <w:style w:type="paragraph" w:styleId="CommentText">
    <w:name w:val="annotation text"/>
    <w:basedOn w:val="Normal"/>
    <w:link w:val="CommentTextChar"/>
    <w:uiPriority w:val="99"/>
    <w:semiHidden/>
    <w:unhideWhenUsed/>
    <w:rsid w:val="004D2163"/>
    <w:pPr>
      <w:spacing w:line="240" w:lineRule="auto"/>
    </w:pPr>
    <w:rPr>
      <w:sz w:val="20"/>
    </w:rPr>
  </w:style>
  <w:style w:type="character" w:customStyle="1" w:styleId="CommentTextChar">
    <w:name w:val="Comment Text Char"/>
    <w:basedOn w:val="DefaultParagraphFont"/>
    <w:link w:val="CommentText"/>
    <w:uiPriority w:val="99"/>
    <w:semiHidden/>
    <w:rsid w:val="004D2163"/>
    <w:rPr>
      <w:rFonts w:ascii="Arial" w:eastAsia="Times New Roman" w:hAnsi="Arial" w:cs="Times New Roman"/>
      <w:color w:val="000000"/>
      <w:sz w:val="20"/>
      <w:szCs w:val="20"/>
      <w:lang w:val="it-IT" w:eastAsia="it-IT"/>
    </w:rPr>
  </w:style>
  <w:style w:type="paragraph" w:styleId="BalloonText">
    <w:name w:val="Balloon Text"/>
    <w:basedOn w:val="Normal"/>
    <w:link w:val="BalloonTextChar"/>
    <w:uiPriority w:val="99"/>
    <w:semiHidden/>
    <w:unhideWhenUsed/>
    <w:rsid w:val="004D216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2163"/>
    <w:rPr>
      <w:rFonts w:ascii="Segoe UI" w:eastAsia="Times New Roman" w:hAnsi="Segoe UI" w:cs="Segoe UI"/>
      <w:color w:val="000000"/>
      <w:sz w:val="18"/>
      <w:szCs w:val="18"/>
      <w:lang w:val="it-IT" w:eastAsia="it-IT"/>
    </w:rPr>
  </w:style>
  <w:style w:type="character" w:customStyle="1" w:styleId="Heading1Char">
    <w:name w:val="Heading 1 Char"/>
    <w:basedOn w:val="DefaultParagraphFont"/>
    <w:link w:val="Heading1"/>
    <w:uiPriority w:val="9"/>
    <w:rsid w:val="006406C6"/>
    <w:rPr>
      <w:rFonts w:asciiTheme="majorHAnsi" w:eastAsiaTheme="majorEastAsia" w:hAnsiTheme="majorHAnsi" w:cstheme="majorBidi"/>
      <w:color w:val="2F5496" w:themeColor="accent1" w:themeShade="BF"/>
      <w:sz w:val="32"/>
      <w:szCs w:val="32"/>
      <w:lang w:val="it-IT" w:eastAsia="it-IT"/>
    </w:rPr>
  </w:style>
  <w:style w:type="paragraph" w:styleId="CommentSubject">
    <w:name w:val="annotation subject"/>
    <w:basedOn w:val="CommentText"/>
    <w:next w:val="CommentText"/>
    <w:link w:val="CommentSubjectChar"/>
    <w:uiPriority w:val="99"/>
    <w:semiHidden/>
    <w:unhideWhenUsed/>
    <w:rsid w:val="00741C65"/>
    <w:rPr>
      <w:b/>
      <w:bCs/>
    </w:rPr>
  </w:style>
  <w:style w:type="character" w:customStyle="1" w:styleId="CommentSubjectChar">
    <w:name w:val="Comment Subject Char"/>
    <w:basedOn w:val="CommentTextChar"/>
    <w:link w:val="CommentSubject"/>
    <w:uiPriority w:val="99"/>
    <w:semiHidden/>
    <w:rsid w:val="00741C65"/>
    <w:rPr>
      <w:rFonts w:ascii="Arial" w:eastAsia="Times New Roman" w:hAnsi="Arial" w:cs="Times New Roman"/>
      <w:b/>
      <w:bCs/>
      <w:color w:val="000000"/>
      <w:sz w:val="20"/>
      <w:szCs w:val="20"/>
      <w:lang w:val="it-IT" w:eastAsia="it-IT"/>
    </w:rPr>
  </w:style>
  <w:style w:type="paragraph" w:styleId="ListParagraph">
    <w:name w:val="List Paragraph"/>
    <w:basedOn w:val="Normal"/>
    <w:uiPriority w:val="34"/>
    <w:qFormat/>
    <w:rsid w:val="002E3404"/>
    <w:pPr>
      <w:ind w:left="720"/>
      <w:contextualSpacing/>
    </w:pPr>
  </w:style>
  <w:style w:type="paragraph" w:styleId="Header">
    <w:name w:val="header"/>
    <w:basedOn w:val="Normal"/>
    <w:link w:val="HeaderChar"/>
    <w:uiPriority w:val="99"/>
    <w:unhideWhenUsed/>
    <w:rsid w:val="004C1EE8"/>
    <w:pPr>
      <w:tabs>
        <w:tab w:val="center" w:pos="4513"/>
        <w:tab w:val="right" w:pos="9026"/>
      </w:tabs>
      <w:spacing w:line="240" w:lineRule="auto"/>
    </w:pPr>
  </w:style>
  <w:style w:type="character" w:customStyle="1" w:styleId="HeaderChar">
    <w:name w:val="Header Char"/>
    <w:basedOn w:val="DefaultParagraphFont"/>
    <w:link w:val="Header"/>
    <w:uiPriority w:val="99"/>
    <w:rsid w:val="004C1EE8"/>
    <w:rPr>
      <w:rFonts w:ascii="Arial" w:eastAsia="Times New Roman" w:hAnsi="Arial" w:cs="Times New Roman"/>
      <w:color w:val="000000"/>
      <w:sz w:val="19"/>
      <w:szCs w:val="20"/>
      <w:lang w:val="en-AU" w:eastAsia="it-IT"/>
    </w:rPr>
  </w:style>
  <w:style w:type="character" w:styleId="UnresolvedMention">
    <w:name w:val="Unresolved Mention"/>
    <w:basedOn w:val="DefaultParagraphFont"/>
    <w:uiPriority w:val="99"/>
    <w:semiHidden/>
    <w:unhideWhenUsed/>
    <w:rsid w:val="00AE792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hyperlink" Target="mailto:kylie.galbraith@seftons.com.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8E729F55920444AB6559F1CEF1ED54E" ma:contentTypeVersion="3" ma:contentTypeDescription="Create a new document." ma:contentTypeScope="" ma:versionID="f074d005777aa216d78e64c4b745652e">
  <xsd:schema xmlns:xsd="http://www.w3.org/2001/XMLSchema" xmlns:xs="http://www.w3.org/2001/XMLSchema" xmlns:p="http://schemas.microsoft.com/office/2006/metadata/properties" xmlns:ns3="efed4977-d8c2-42c0-9dee-f1df71010228" xmlns:ns4="0e0f401e-2ddb-49ff-9896-5916f8712e16" targetNamespace="http://schemas.microsoft.com/office/2006/metadata/properties" ma:root="true" ma:fieldsID="ffd2b46284b545d33ee4b5f044926849" ns3:_="" ns4:_="">
    <xsd:import namespace="efed4977-d8c2-42c0-9dee-f1df71010228"/>
    <xsd:import namespace="0e0f401e-2ddb-49ff-9896-5916f8712e16"/>
    <xsd:element name="properties">
      <xsd:complexType>
        <xsd:sequence>
          <xsd:element name="documentManagement">
            <xsd:complexType>
              <xsd:all>
                <xsd:element ref="ns3:i28516327ba846c5be5f4f5f04c8f939"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ed4977-d8c2-42c0-9dee-f1df71010228" elementFormDefault="qualified">
    <xsd:import namespace="http://schemas.microsoft.com/office/2006/documentManagement/types"/>
    <xsd:import namespace="http://schemas.microsoft.com/office/infopath/2007/PartnerControls"/>
    <xsd:element name="i28516327ba846c5be5f4f5f04c8f939" ma:index="9" nillable="true" ma:taxonomy="true" ma:internalName="i28516327ba846c5be5f4f5f04c8f939" ma:taxonomyFieldName="Product_x0020_Termset_x0020_Tags" ma:displayName="Product Termset Tags" ma:indexed="true" ma:default="" ma:fieldId="{22851632-7ba8-46c5-be5f-4f5f04c8f939}" ma:sspId="bf664b5b-1400-42d7-a6ad-252c2104f802" ma:termSetId="455285ef-b3d0-4749-acc5-1d36807791e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0f401e-2ddb-49ff-9896-5916f8712e1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8a738f2-23da-4b7e-85c3-a930fafa6938}" ma:internalName="TaxCatchAll" ma:showField="CatchAllData" ma:web="d42ae334-38aa-4d41-b5cb-3540c81d5b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28516327ba846c5be5f4f5f04c8f939 xmlns="efed4977-d8c2-42c0-9dee-f1df71010228">
      <Terms xmlns="http://schemas.microsoft.com/office/infopath/2007/PartnerControls"/>
    </i28516327ba846c5be5f4f5f04c8f939>
    <TaxCatchAll xmlns="0e0f401e-2ddb-49ff-9896-5916f8712e16"/>
  </documentManagement>
</p:properties>
</file>

<file path=customXml/itemProps1.xml><?xml version="1.0" encoding="utf-8"?>
<ds:datastoreItem xmlns:ds="http://schemas.openxmlformats.org/officeDocument/2006/customXml" ds:itemID="{FE6EE70A-C110-42AF-8E61-971D3BAA3B8E}">
  <ds:schemaRefs>
    <ds:schemaRef ds:uri="http://schemas.openxmlformats.org/officeDocument/2006/bibliography"/>
  </ds:schemaRefs>
</ds:datastoreItem>
</file>

<file path=customXml/itemProps2.xml><?xml version="1.0" encoding="utf-8"?>
<ds:datastoreItem xmlns:ds="http://schemas.openxmlformats.org/officeDocument/2006/customXml" ds:itemID="{18567996-F7BB-4EDF-9142-05EB0B316D96}"/>
</file>

<file path=customXml/itemProps3.xml><?xml version="1.0" encoding="utf-8"?>
<ds:datastoreItem xmlns:ds="http://schemas.openxmlformats.org/officeDocument/2006/customXml" ds:itemID="{11599DA7-E937-41D5-9EEF-9A2987D64614}"/>
</file>

<file path=customXml/itemProps4.xml><?xml version="1.0" encoding="utf-8"?>
<ds:datastoreItem xmlns:ds="http://schemas.openxmlformats.org/officeDocument/2006/customXml" ds:itemID="{E380FB3B-E70A-4E42-A763-A1D32FE1FB3B}"/>
</file>

<file path=docProps/app.xml><?xml version="1.0" encoding="utf-8"?>
<Properties xmlns="http://schemas.openxmlformats.org/officeDocument/2006/extended-properties" xmlns:vt="http://schemas.openxmlformats.org/officeDocument/2006/docPropsVTypes">
  <Template>Normal</Template>
  <TotalTime>8</TotalTime>
  <Pages>2</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 - CNH Industrial new acquisition</dc:title>
  <dc:subject/>
  <dc:creator>Tania Paccanaro</dc:creator>
  <cp:keywords/>
  <dc:description/>
  <cp:lastModifiedBy>Kylie Galbraith</cp:lastModifiedBy>
  <cp:revision>4</cp:revision>
  <dcterms:created xsi:type="dcterms:W3CDTF">2019-11-04T01:19:00Z</dcterms:created>
  <dcterms:modified xsi:type="dcterms:W3CDTF">2019-11-04T01:34:00Z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806a3960-8eb6-48d3-9b5c-51ba006cb734</vt:lpwstr>
  </property>
  <property fmtid="{D5CDD505-2E9C-101B-9397-08002B2CF9AE}" pid="3" name="bjDocumentLabelXML">
    <vt:lpwstr>&lt;?xml version="1.0" encoding="us-ascii"?&gt;&lt;sisl xmlns:xsi="http://www.w3.org/2001/XMLSchema-instance" xmlns:xsd="http://www.w3.org/2001/XMLSchema" sislVersion="0" policy="18fbfd49-c8e6-4618-a77f-5ef25245836c" origin="userSelected" xmlns="http://www.boldonj</vt:lpwstr>
  </property>
  <property fmtid="{D5CDD505-2E9C-101B-9397-08002B2CF9AE}" pid="4" name="bjDocumentLabelXML-0">
    <vt:lpwstr>ames.com/2008/01/sie/internal/label"&gt;&lt;element uid="4ecbf47d-2ec6-497d-85fc-f65b66e62fe7" value="" /&gt;&lt;element uid="588104ae-2895-48f0-94e0-4417fcf0f7f0" value="" /&gt;&lt;/sisl&gt;</vt:lpwstr>
  </property>
  <property fmtid="{D5CDD505-2E9C-101B-9397-08002B2CF9AE}" pid="5" name="bjDocumentSecurityLabel">
    <vt:lpwstr>CNH Industrial: GENERAL BUSINESS  Contains no personal data</vt:lpwstr>
  </property>
  <property fmtid="{D5CDD505-2E9C-101B-9397-08002B2CF9AE}" pid="6" name="CNH-Classification">
    <vt:lpwstr>[GENERAL BUSINESS - Contains no personal data]</vt:lpwstr>
  </property>
  <property fmtid="{D5CDD505-2E9C-101B-9397-08002B2CF9AE}" pid="7" name="CNH-LabelledBy:">
    <vt:lpwstr>F13309C,17/10/2018 1:50:05 PM,GENERAL BUSINESS</vt:lpwstr>
  </property>
  <property fmtid="{D5CDD505-2E9C-101B-9397-08002B2CF9AE}" pid="8" name="Product Termset Tags">
    <vt:lpwstr/>
  </property>
  <property fmtid="{D5CDD505-2E9C-101B-9397-08002B2CF9AE}" pid="9" name="ContentTypeId">
    <vt:lpwstr>0x010100C8E729F55920444AB6559F1CEF1ED54E</vt:lpwstr>
  </property>
</Properties>
</file>